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DC5" w:rsidRDefault="000F0ABC">
      <w:pPr>
        <w:tabs>
          <w:tab w:val="left" w:pos="4248"/>
        </w:tabs>
        <w:spacing w:after="200" w:line="276" w:lineRule="auto"/>
        <w:jc w:val="right"/>
        <w:rPr>
          <w:b/>
          <w:bCs/>
          <w:sz w:val="28"/>
          <w:szCs w:val="28"/>
          <w:lang w:val="en-US"/>
        </w:rPr>
      </w:pPr>
      <w:r>
        <w:rPr>
          <w:b/>
          <w:bCs/>
          <w:sz w:val="28"/>
          <w:szCs w:val="28"/>
          <w:lang w:val="en-US"/>
        </w:rPr>
        <w:t xml:space="preserve">  </w:t>
      </w:r>
    </w:p>
    <w:p w:rsidR="00CB0DA5" w:rsidRDefault="000F0ABC" w:rsidP="00CB0DA5">
      <w:pPr>
        <w:tabs>
          <w:tab w:val="left" w:pos="4248"/>
        </w:tabs>
        <w:spacing w:after="200" w:line="276" w:lineRule="auto"/>
        <w:rPr>
          <w:b/>
          <w:bCs/>
          <w:sz w:val="28"/>
          <w:szCs w:val="28"/>
          <w:lang w:val="en-US"/>
        </w:rPr>
      </w:pPr>
      <w:r>
        <w:rPr>
          <w:b/>
          <w:bCs/>
          <w:sz w:val="28"/>
          <w:szCs w:val="28"/>
          <w:lang w:val="en-US"/>
        </w:rPr>
        <w:t xml:space="preserve">               </w:t>
      </w:r>
    </w:p>
    <w:p w:rsidR="00403DC5" w:rsidRDefault="000F0ABC">
      <w:pPr>
        <w:tabs>
          <w:tab w:val="left" w:pos="4248"/>
        </w:tabs>
        <w:spacing w:after="200" w:line="276" w:lineRule="auto"/>
        <w:jc w:val="right"/>
      </w:pPr>
      <w:r>
        <w:rPr>
          <w:b/>
          <w:bCs/>
          <w:sz w:val="28"/>
          <w:szCs w:val="28"/>
          <w:lang w:val="en-US"/>
        </w:rPr>
        <w:t xml:space="preserve">                                      </w:t>
      </w:r>
      <w:r>
        <w:rPr>
          <w:noProof/>
          <w:lang w:val="en-US"/>
        </w:rPr>
        <w:drawing>
          <wp:inline distT="0" distB="0" distL="0" distR="0">
            <wp:extent cx="741450" cy="1622447"/>
            <wp:effectExtent l="0" t="0" r="0" b="0"/>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741450" cy="1622447"/>
                    </a:xfrm>
                    <a:prstGeom prst="rect">
                      <a:avLst/>
                    </a:prstGeom>
                    <a:noFill/>
                    <a:ln>
                      <a:noFill/>
                      <a:prstDash/>
                    </a:ln>
                  </pic:spPr>
                </pic:pic>
              </a:graphicData>
            </a:graphic>
          </wp:inline>
        </w:drawing>
      </w:r>
    </w:p>
    <w:p w:rsidR="00403DC5" w:rsidRDefault="00403DC5">
      <w:pPr>
        <w:tabs>
          <w:tab w:val="left" w:pos="4248"/>
        </w:tabs>
        <w:spacing w:after="200" w:line="276" w:lineRule="auto"/>
        <w:rPr>
          <w:b/>
          <w:bCs/>
          <w:sz w:val="28"/>
          <w:szCs w:val="28"/>
          <w:lang w:val="en-US"/>
        </w:rPr>
      </w:pPr>
    </w:p>
    <w:p w:rsidR="00403DC5" w:rsidRDefault="000F0ABC">
      <w:pPr>
        <w:spacing w:after="200" w:line="276" w:lineRule="auto"/>
        <w:jc w:val="center"/>
        <w:rPr>
          <w:b/>
          <w:color w:val="0070C0"/>
          <w:sz w:val="24"/>
          <w:szCs w:val="24"/>
          <w:lang w:val="en-US"/>
        </w:rPr>
      </w:pPr>
      <w:r>
        <w:rPr>
          <w:b/>
          <w:color w:val="0070C0"/>
          <w:sz w:val="24"/>
          <w:szCs w:val="24"/>
          <w:lang w:val="en-US"/>
        </w:rPr>
        <w:t>UNDP-REPUBLIC OF SOUTH SUDAN</w:t>
      </w:r>
    </w:p>
    <w:p w:rsidR="00403DC5" w:rsidRDefault="00403DC5">
      <w:pPr>
        <w:spacing w:after="200" w:line="276" w:lineRule="auto"/>
        <w:jc w:val="center"/>
        <w:rPr>
          <w:color w:val="4F81BD"/>
          <w:lang w:val="en-US"/>
        </w:rPr>
      </w:pPr>
    </w:p>
    <w:p w:rsidR="00403DC5" w:rsidRDefault="003E6849">
      <w:pPr>
        <w:spacing w:after="200" w:line="276" w:lineRule="auto"/>
        <w:jc w:val="center"/>
        <w:rPr>
          <w:b/>
          <w:i/>
          <w:color w:val="0070C0"/>
          <w:sz w:val="24"/>
          <w:szCs w:val="24"/>
          <w:lang w:val="en-US"/>
        </w:rPr>
      </w:pPr>
      <w:r>
        <w:rPr>
          <w:b/>
          <w:i/>
          <w:color w:val="0070C0"/>
          <w:sz w:val="24"/>
          <w:szCs w:val="24"/>
          <w:lang w:val="en-US"/>
        </w:rPr>
        <w:t xml:space="preserve">CAPACITY </w:t>
      </w:r>
      <w:r w:rsidR="00654957">
        <w:rPr>
          <w:b/>
          <w:i/>
          <w:color w:val="0070C0"/>
          <w:sz w:val="24"/>
          <w:szCs w:val="24"/>
          <w:lang w:val="en-US"/>
        </w:rPr>
        <w:t xml:space="preserve">BUILDING </w:t>
      </w:r>
      <w:r w:rsidR="00962EF2">
        <w:rPr>
          <w:b/>
          <w:i/>
          <w:color w:val="0070C0"/>
          <w:sz w:val="24"/>
          <w:szCs w:val="24"/>
          <w:lang w:val="en-US"/>
        </w:rPr>
        <w:t xml:space="preserve">PROGRAMME </w:t>
      </w:r>
      <w:r w:rsidR="00654957">
        <w:rPr>
          <w:b/>
          <w:i/>
          <w:color w:val="0070C0"/>
          <w:sz w:val="24"/>
          <w:szCs w:val="24"/>
          <w:lang w:val="en-US"/>
        </w:rPr>
        <w:t>FOR</w:t>
      </w:r>
      <w:r w:rsidR="000F0ABC">
        <w:rPr>
          <w:b/>
          <w:i/>
          <w:color w:val="0070C0"/>
          <w:sz w:val="24"/>
          <w:szCs w:val="24"/>
          <w:lang w:val="en-US"/>
        </w:rPr>
        <w:t xml:space="preserve"> </w:t>
      </w:r>
      <w:r>
        <w:rPr>
          <w:b/>
          <w:i/>
          <w:color w:val="0070C0"/>
          <w:sz w:val="24"/>
          <w:szCs w:val="24"/>
          <w:lang w:val="en-US"/>
        </w:rPr>
        <w:t xml:space="preserve">STRENGTHENING </w:t>
      </w:r>
      <w:r w:rsidR="00654957">
        <w:rPr>
          <w:b/>
          <w:i/>
          <w:color w:val="0070C0"/>
          <w:sz w:val="24"/>
          <w:szCs w:val="24"/>
          <w:lang w:val="en-US"/>
        </w:rPr>
        <w:t>CORE PUBLIC</w:t>
      </w:r>
      <w:r w:rsidR="000F0ABC">
        <w:rPr>
          <w:b/>
          <w:i/>
          <w:color w:val="0070C0"/>
          <w:sz w:val="24"/>
          <w:szCs w:val="24"/>
          <w:lang w:val="en-US"/>
        </w:rPr>
        <w:t xml:space="preserve"> FINANCIAL MANAGEMENT</w:t>
      </w:r>
      <w:r>
        <w:rPr>
          <w:b/>
          <w:i/>
          <w:color w:val="0070C0"/>
          <w:sz w:val="24"/>
          <w:szCs w:val="24"/>
          <w:lang w:val="en-US"/>
        </w:rPr>
        <w:t xml:space="preserve"> FUNCTIONS AT THE SUB-NATIONAL LEVEL</w:t>
      </w:r>
      <w:r w:rsidR="00BF39CF">
        <w:rPr>
          <w:b/>
          <w:i/>
          <w:color w:val="0070C0"/>
          <w:sz w:val="24"/>
          <w:szCs w:val="24"/>
          <w:lang w:val="en-US"/>
        </w:rPr>
        <w:t xml:space="preserve"> FOR IMPROVED LOCAL SERVICE DELIVERY AND HUMAN DEVELOPMENT</w:t>
      </w:r>
    </w:p>
    <w:p w:rsidR="00403DC5" w:rsidRDefault="00365943">
      <w:pPr>
        <w:tabs>
          <w:tab w:val="left" w:pos="4248"/>
        </w:tabs>
        <w:spacing w:after="200" w:line="276" w:lineRule="auto"/>
        <w:jc w:val="center"/>
        <w:rPr>
          <w:b/>
          <w:bCs/>
          <w:color w:val="0070C0"/>
          <w:sz w:val="24"/>
          <w:szCs w:val="24"/>
          <w:lang w:val="en-US"/>
        </w:rPr>
      </w:pPr>
      <w:r>
        <w:rPr>
          <w:b/>
          <w:bCs/>
          <w:color w:val="0070C0"/>
          <w:sz w:val="24"/>
          <w:szCs w:val="24"/>
          <w:lang w:val="en-US"/>
        </w:rPr>
        <w:t>PROJECT DOCUMENT</w:t>
      </w:r>
      <w:bookmarkStart w:id="0" w:name="_GoBack"/>
      <w:bookmarkEnd w:id="0"/>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CB0DA5" w:rsidRDefault="00CB0DA5">
      <w:pPr>
        <w:tabs>
          <w:tab w:val="left" w:pos="4248"/>
        </w:tabs>
        <w:spacing w:after="200" w:line="276" w:lineRule="auto"/>
        <w:jc w:val="center"/>
        <w:rPr>
          <w:b/>
          <w:bCs/>
          <w:color w:val="0070C0"/>
          <w:sz w:val="24"/>
          <w:szCs w:val="24"/>
          <w:lang w:val="en-US"/>
        </w:rPr>
      </w:pPr>
    </w:p>
    <w:p w:rsidR="00CB0DA5" w:rsidRDefault="00CB0DA5">
      <w:pPr>
        <w:tabs>
          <w:tab w:val="left" w:pos="4248"/>
        </w:tabs>
        <w:spacing w:after="200" w:line="276" w:lineRule="auto"/>
        <w:jc w:val="center"/>
        <w:rPr>
          <w:b/>
          <w:bCs/>
          <w:color w:val="0070C0"/>
          <w:sz w:val="24"/>
          <w:szCs w:val="24"/>
          <w:lang w:val="en-US"/>
        </w:rPr>
      </w:pPr>
    </w:p>
    <w:p w:rsidR="00CB0DA5" w:rsidRDefault="00CB0DA5">
      <w:pPr>
        <w:tabs>
          <w:tab w:val="left" w:pos="4248"/>
        </w:tabs>
        <w:spacing w:after="200" w:line="276" w:lineRule="auto"/>
        <w:jc w:val="center"/>
        <w:rPr>
          <w:b/>
          <w:bCs/>
          <w:color w:val="0070C0"/>
          <w:sz w:val="24"/>
          <w:szCs w:val="24"/>
          <w:lang w:val="en-US"/>
        </w:rPr>
      </w:pPr>
    </w:p>
    <w:p w:rsidR="00CB0DA5" w:rsidRDefault="00CB0DA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rsidP="008D3836">
      <w:pPr>
        <w:tabs>
          <w:tab w:val="left" w:pos="4248"/>
        </w:tabs>
        <w:spacing w:after="200" w:line="276" w:lineRule="auto"/>
        <w:rPr>
          <w:b/>
          <w:bCs/>
          <w:color w:val="0070C0"/>
          <w:sz w:val="24"/>
          <w:szCs w:val="24"/>
          <w:lang w:val="en-US"/>
        </w:rPr>
      </w:pPr>
    </w:p>
    <w:tbl>
      <w:tblPr>
        <w:tblStyle w:val="TableGrid"/>
        <w:tblW w:w="0" w:type="auto"/>
        <w:tblLook w:val="04A0" w:firstRow="1" w:lastRow="0" w:firstColumn="1" w:lastColumn="0" w:noHBand="0" w:noVBand="1"/>
      </w:tblPr>
      <w:tblGrid>
        <w:gridCol w:w="3784"/>
        <w:gridCol w:w="5232"/>
      </w:tblGrid>
      <w:tr w:rsidR="00CB0DA5" w:rsidRPr="001F56C8" w:rsidTr="008D3836">
        <w:tc>
          <w:tcPr>
            <w:tcW w:w="3888" w:type="dxa"/>
          </w:tcPr>
          <w:p w:rsidR="00CB0DA5" w:rsidRPr="002A6248" w:rsidRDefault="00CB0DA5" w:rsidP="00CB0DA5">
            <w:pPr>
              <w:tabs>
                <w:tab w:val="left" w:pos="4248"/>
              </w:tabs>
              <w:spacing w:after="200" w:line="276" w:lineRule="auto"/>
              <w:rPr>
                <w:bCs/>
                <w:sz w:val="24"/>
                <w:szCs w:val="24"/>
                <w:lang w:val="en-US"/>
              </w:rPr>
            </w:pPr>
            <w:r w:rsidRPr="002A6248">
              <w:rPr>
                <w:bCs/>
                <w:sz w:val="24"/>
                <w:szCs w:val="24"/>
                <w:lang w:val="en-US"/>
              </w:rPr>
              <w:lastRenderedPageBreak/>
              <w:t>Country</w:t>
            </w:r>
            <w:r w:rsidR="00E67A58" w:rsidRPr="002A6248">
              <w:rPr>
                <w:bCs/>
                <w:sz w:val="24"/>
                <w:szCs w:val="24"/>
                <w:lang w:val="en-US"/>
              </w:rPr>
              <w:t>:</w:t>
            </w:r>
          </w:p>
        </w:tc>
        <w:tc>
          <w:tcPr>
            <w:tcW w:w="5354"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South Sudan</w:t>
            </w:r>
          </w:p>
        </w:tc>
      </w:tr>
      <w:tr w:rsidR="00CB0DA5" w:rsidRPr="001F56C8" w:rsidTr="008D3836">
        <w:tc>
          <w:tcPr>
            <w:tcW w:w="3888"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Executive Entity:</w:t>
            </w:r>
          </w:p>
        </w:tc>
        <w:tc>
          <w:tcPr>
            <w:tcW w:w="5354"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UNDP</w:t>
            </w:r>
          </w:p>
        </w:tc>
      </w:tr>
      <w:tr w:rsidR="00CB0DA5" w:rsidRPr="001F56C8" w:rsidTr="008D3836">
        <w:tc>
          <w:tcPr>
            <w:tcW w:w="3888"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UNDAF Outcome(s)</w:t>
            </w:r>
          </w:p>
        </w:tc>
        <w:tc>
          <w:tcPr>
            <w:tcW w:w="5354" w:type="dxa"/>
          </w:tcPr>
          <w:p w:rsidR="00CB0DA5" w:rsidRPr="002A6248" w:rsidRDefault="00E67A58" w:rsidP="00E67A58">
            <w:pPr>
              <w:tabs>
                <w:tab w:val="left" w:pos="4248"/>
              </w:tabs>
              <w:spacing w:after="200" w:line="276" w:lineRule="auto"/>
              <w:rPr>
                <w:bCs/>
                <w:lang w:val="en-US"/>
              </w:rPr>
            </w:pPr>
            <w:r w:rsidRPr="002A6248">
              <w:rPr>
                <w:bCs/>
                <w:lang w:val="en-US"/>
              </w:rPr>
              <w:t>Within the UNDAF for years 2013-2016, the project support outcome 1:</w:t>
            </w:r>
            <w:r w:rsidRPr="002A6248">
              <w:rPr>
                <w:rFonts w:asciiTheme="minorHAnsi" w:eastAsiaTheme="minorHAnsi" w:hAnsiTheme="minorHAnsi"/>
              </w:rPr>
              <w:t xml:space="preserve"> </w:t>
            </w:r>
            <w:r w:rsidRPr="002A6248">
              <w:rPr>
                <w:bCs/>
              </w:rPr>
              <w:t>Core governance and civil service functions are established and functional</w:t>
            </w:r>
          </w:p>
        </w:tc>
      </w:tr>
      <w:tr w:rsidR="00CB0DA5" w:rsidRPr="001F56C8" w:rsidTr="008D3836">
        <w:tc>
          <w:tcPr>
            <w:tcW w:w="3888"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Country Programme (CP) output 3:</w:t>
            </w:r>
          </w:p>
        </w:tc>
        <w:tc>
          <w:tcPr>
            <w:tcW w:w="5354" w:type="dxa"/>
          </w:tcPr>
          <w:p w:rsidR="00CB0DA5" w:rsidRPr="002A6248" w:rsidRDefault="00E67A58" w:rsidP="00E67A58">
            <w:pPr>
              <w:tabs>
                <w:tab w:val="left" w:pos="4248"/>
              </w:tabs>
              <w:spacing w:after="200" w:line="276" w:lineRule="auto"/>
              <w:rPr>
                <w:bCs/>
                <w:sz w:val="24"/>
                <w:szCs w:val="24"/>
                <w:lang w:val="en-US"/>
              </w:rPr>
            </w:pPr>
            <w:r w:rsidRPr="002A6248">
              <w:rPr>
                <w:rFonts w:asciiTheme="minorHAnsi" w:hAnsiTheme="minorHAnsi"/>
                <w:sz w:val="24"/>
                <w:szCs w:val="24"/>
              </w:rPr>
              <w:t>Budget allocation and expenditure shift to target pro-poor priorities</w:t>
            </w:r>
          </w:p>
        </w:tc>
      </w:tr>
      <w:tr w:rsidR="00CB0DA5" w:rsidRPr="001F56C8" w:rsidTr="008D3836">
        <w:trPr>
          <w:trHeight w:val="5705"/>
        </w:trPr>
        <w:tc>
          <w:tcPr>
            <w:tcW w:w="3888" w:type="dxa"/>
          </w:tcPr>
          <w:p w:rsidR="00CB0DA5" w:rsidRPr="002A6248" w:rsidRDefault="00E67A58" w:rsidP="00E67A58">
            <w:pPr>
              <w:tabs>
                <w:tab w:val="left" w:pos="4248"/>
              </w:tabs>
              <w:spacing w:after="200" w:line="276" w:lineRule="auto"/>
              <w:rPr>
                <w:bCs/>
                <w:sz w:val="24"/>
                <w:szCs w:val="24"/>
                <w:lang w:val="en-US"/>
              </w:rPr>
            </w:pPr>
            <w:r w:rsidRPr="002A6248">
              <w:rPr>
                <w:bCs/>
                <w:sz w:val="24"/>
                <w:szCs w:val="24"/>
                <w:lang w:val="en-US"/>
              </w:rPr>
              <w:t>Expected Project Outputs:</w:t>
            </w:r>
          </w:p>
        </w:tc>
        <w:tc>
          <w:tcPr>
            <w:tcW w:w="5354" w:type="dxa"/>
          </w:tcPr>
          <w:p w:rsidR="00E86726" w:rsidRPr="002A6248" w:rsidRDefault="00E86726" w:rsidP="00E86726">
            <w:pPr>
              <w:pStyle w:val="ListParagraph"/>
              <w:numPr>
                <w:ilvl w:val="0"/>
                <w:numId w:val="26"/>
              </w:numPr>
              <w:spacing w:after="80" w:line="216" w:lineRule="auto"/>
              <w:jc w:val="both"/>
              <w:textAlignment w:val="auto"/>
            </w:pPr>
            <w:r w:rsidRPr="002A6248">
              <w:rPr>
                <w:kern w:val="3"/>
                <w:sz w:val="24"/>
                <w:szCs w:val="24"/>
              </w:rPr>
              <w:t>Established sustainable and efficient domestic resource mobilization system with well-trained national staff to independently manage the system from national through states to local government levels;</w:t>
            </w:r>
          </w:p>
          <w:p w:rsidR="00E86726" w:rsidRPr="002A6248" w:rsidRDefault="00E86726" w:rsidP="00E86726">
            <w:pPr>
              <w:pStyle w:val="ListParagraph"/>
              <w:numPr>
                <w:ilvl w:val="0"/>
                <w:numId w:val="26"/>
              </w:numPr>
              <w:spacing w:after="80" w:line="216" w:lineRule="auto"/>
              <w:jc w:val="both"/>
              <w:textAlignment w:val="auto"/>
            </w:pPr>
            <w:r w:rsidRPr="002A6248">
              <w:rPr>
                <w:kern w:val="3"/>
                <w:sz w:val="24"/>
                <w:szCs w:val="24"/>
              </w:rPr>
              <w:t>Gradually diversified the fiscal revenue base away from near- complete dependence on oil revenue;</w:t>
            </w:r>
          </w:p>
          <w:p w:rsidR="00E86726" w:rsidRPr="002A6248" w:rsidRDefault="00E86726" w:rsidP="00E86726">
            <w:pPr>
              <w:pStyle w:val="ListParagraph"/>
              <w:numPr>
                <w:ilvl w:val="0"/>
                <w:numId w:val="26"/>
              </w:numPr>
              <w:spacing w:after="80" w:line="216" w:lineRule="auto"/>
              <w:jc w:val="both"/>
              <w:textAlignment w:val="auto"/>
            </w:pPr>
            <w:r w:rsidRPr="002A6248">
              <w:rPr>
                <w:kern w:val="3"/>
                <w:sz w:val="24"/>
                <w:szCs w:val="24"/>
              </w:rPr>
              <w:t>Improved budget execution and expenditure management and efficient utilization of public fund at all levels of government, and gender responsive multiyear resource allocation by MOFEP in seven states;</w:t>
            </w:r>
          </w:p>
          <w:p w:rsidR="00E86726" w:rsidRPr="002A6248" w:rsidRDefault="00E86726" w:rsidP="00E86726">
            <w:pPr>
              <w:pStyle w:val="ListParagraph"/>
              <w:numPr>
                <w:ilvl w:val="0"/>
                <w:numId w:val="26"/>
              </w:numPr>
              <w:spacing w:after="80" w:line="216" w:lineRule="auto"/>
              <w:jc w:val="both"/>
              <w:textAlignment w:val="auto"/>
            </w:pPr>
            <w:r w:rsidRPr="002A6248">
              <w:rPr>
                <w:kern w:val="3"/>
                <w:sz w:val="24"/>
                <w:szCs w:val="24"/>
              </w:rPr>
              <w:t>Developed</w:t>
            </w:r>
            <w:r w:rsidRPr="002A6248">
              <w:rPr>
                <w:kern w:val="3"/>
                <w:sz w:val="18"/>
                <w:szCs w:val="18"/>
              </w:rPr>
              <w:t xml:space="preserve"> </w:t>
            </w:r>
            <w:r w:rsidRPr="002A6248">
              <w:rPr>
                <w:kern w:val="3"/>
                <w:sz w:val="24"/>
                <w:szCs w:val="24"/>
              </w:rPr>
              <w:t>technical skills of the state legislative</w:t>
            </w:r>
            <w:r w:rsidRPr="002A6248">
              <w:rPr>
                <w:kern w:val="3"/>
                <w:sz w:val="18"/>
                <w:szCs w:val="18"/>
              </w:rPr>
              <w:t xml:space="preserve"> </w:t>
            </w:r>
            <w:r w:rsidRPr="002A6248">
              <w:rPr>
                <w:kern w:val="3"/>
                <w:sz w:val="24"/>
                <w:szCs w:val="24"/>
              </w:rPr>
              <w:t>assembly select committees to be proactive in their oversight responsibilities especially in the seven states, and improved accountability and management of public resources;</w:t>
            </w:r>
          </w:p>
          <w:p w:rsidR="00E86726" w:rsidRPr="002A6248" w:rsidRDefault="00E86726" w:rsidP="00E86726">
            <w:pPr>
              <w:pStyle w:val="ListParagraph"/>
              <w:spacing w:after="80" w:line="216" w:lineRule="auto"/>
              <w:jc w:val="both"/>
              <w:textAlignment w:val="auto"/>
            </w:pPr>
          </w:p>
          <w:p w:rsidR="00CB0DA5" w:rsidRPr="002A6248" w:rsidRDefault="00CB0DA5" w:rsidP="00E86726">
            <w:pPr>
              <w:tabs>
                <w:tab w:val="left" w:pos="4248"/>
              </w:tabs>
              <w:spacing w:after="200" w:line="276" w:lineRule="auto"/>
              <w:rPr>
                <w:bCs/>
                <w:sz w:val="24"/>
                <w:szCs w:val="24"/>
                <w:lang w:val="en-US"/>
              </w:rPr>
            </w:pPr>
          </w:p>
        </w:tc>
      </w:tr>
      <w:tr w:rsidR="00CB0DA5" w:rsidRPr="001F56C8" w:rsidTr="008D3836">
        <w:tc>
          <w:tcPr>
            <w:tcW w:w="3888" w:type="dxa"/>
          </w:tcPr>
          <w:p w:rsidR="00CB0DA5" w:rsidRPr="002A6248" w:rsidRDefault="00F94586" w:rsidP="00F94586">
            <w:pPr>
              <w:tabs>
                <w:tab w:val="left" w:pos="4248"/>
              </w:tabs>
              <w:spacing w:after="200" w:line="276" w:lineRule="auto"/>
              <w:rPr>
                <w:bCs/>
                <w:sz w:val="24"/>
                <w:szCs w:val="24"/>
                <w:lang w:val="en-US"/>
              </w:rPr>
            </w:pPr>
            <w:r w:rsidRPr="002A6248">
              <w:rPr>
                <w:bCs/>
                <w:sz w:val="24"/>
                <w:szCs w:val="24"/>
                <w:lang w:val="en-US"/>
              </w:rPr>
              <w:t>Project Partners</w:t>
            </w:r>
          </w:p>
        </w:tc>
        <w:tc>
          <w:tcPr>
            <w:tcW w:w="5354" w:type="dxa"/>
          </w:tcPr>
          <w:p w:rsidR="00CB0DA5" w:rsidRPr="002A6248" w:rsidRDefault="00F94586" w:rsidP="00F94586">
            <w:pPr>
              <w:pStyle w:val="ListParagraph"/>
              <w:numPr>
                <w:ilvl w:val="0"/>
                <w:numId w:val="27"/>
              </w:numPr>
              <w:tabs>
                <w:tab w:val="left" w:pos="4248"/>
              </w:tabs>
              <w:rPr>
                <w:bCs/>
                <w:sz w:val="24"/>
                <w:szCs w:val="24"/>
              </w:rPr>
            </w:pPr>
            <w:r w:rsidRPr="002A6248">
              <w:rPr>
                <w:rFonts w:asciiTheme="minorHAnsi" w:hAnsiTheme="minorHAnsi"/>
                <w:sz w:val="24"/>
                <w:szCs w:val="24"/>
              </w:rPr>
              <w:t>Ministry of Finance, Commerce, Investment, and Economic Planning; State Ministries of Finance; Office of the President</w:t>
            </w:r>
          </w:p>
        </w:tc>
      </w:tr>
      <w:tr w:rsidR="00CB0DA5" w:rsidRPr="008D3836" w:rsidTr="008D3836">
        <w:tc>
          <w:tcPr>
            <w:tcW w:w="3888" w:type="dxa"/>
          </w:tcPr>
          <w:p w:rsidR="00CB0DA5" w:rsidRPr="002A6248" w:rsidRDefault="00F94586" w:rsidP="00F94586">
            <w:pPr>
              <w:tabs>
                <w:tab w:val="left" w:pos="4248"/>
              </w:tabs>
              <w:spacing w:after="200" w:line="276" w:lineRule="auto"/>
              <w:rPr>
                <w:bCs/>
                <w:sz w:val="24"/>
                <w:szCs w:val="24"/>
                <w:lang w:val="en-US"/>
              </w:rPr>
            </w:pPr>
            <w:r w:rsidRPr="002A6248">
              <w:rPr>
                <w:bCs/>
                <w:sz w:val="24"/>
                <w:szCs w:val="24"/>
                <w:lang w:val="en-US"/>
              </w:rPr>
              <w:t>Time Frame</w:t>
            </w:r>
          </w:p>
        </w:tc>
        <w:tc>
          <w:tcPr>
            <w:tcW w:w="5354" w:type="dxa"/>
          </w:tcPr>
          <w:p w:rsidR="00CB0DA5" w:rsidRPr="002A6248" w:rsidRDefault="00F94586" w:rsidP="00F94586">
            <w:pPr>
              <w:pStyle w:val="ListParagraph"/>
              <w:numPr>
                <w:ilvl w:val="0"/>
                <w:numId w:val="27"/>
              </w:numPr>
              <w:tabs>
                <w:tab w:val="left" w:pos="4248"/>
              </w:tabs>
              <w:rPr>
                <w:bCs/>
                <w:sz w:val="24"/>
                <w:szCs w:val="24"/>
              </w:rPr>
            </w:pPr>
            <w:r w:rsidRPr="002A6248">
              <w:rPr>
                <w:bCs/>
                <w:sz w:val="24"/>
                <w:szCs w:val="24"/>
              </w:rPr>
              <w:t>2years</w:t>
            </w:r>
          </w:p>
        </w:tc>
      </w:tr>
    </w:tbl>
    <w:p w:rsidR="00403DC5" w:rsidRDefault="00D43F17" w:rsidP="0018146B">
      <w:pPr>
        <w:tabs>
          <w:tab w:val="left" w:pos="4248"/>
        </w:tabs>
        <w:spacing w:after="200" w:line="276" w:lineRule="auto"/>
        <w:rPr>
          <w:b/>
          <w:bCs/>
          <w:color w:val="0070C0"/>
          <w:sz w:val="24"/>
          <w:szCs w:val="24"/>
          <w:lang w:val="en-US"/>
        </w:rPr>
      </w:pPr>
      <w:r>
        <w:rPr>
          <w:b/>
          <w:bCs/>
          <w:noProof/>
          <w:color w:val="0070C0"/>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28575</wp:posOffset>
                </wp:positionH>
                <wp:positionV relativeFrom="paragraph">
                  <wp:posOffset>75565</wp:posOffset>
                </wp:positionV>
                <wp:extent cx="3333750" cy="1562100"/>
                <wp:effectExtent l="9525" t="9525" r="9525" b="9525"/>
                <wp:wrapNone/>
                <wp:docPr id="2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562100"/>
                        </a:xfrm>
                        <a:prstGeom prst="rect">
                          <a:avLst/>
                        </a:prstGeom>
                        <a:solidFill>
                          <a:srgbClr val="FFFFFF"/>
                        </a:solidFill>
                        <a:ln w="9525">
                          <a:solidFill>
                            <a:srgbClr val="000000"/>
                          </a:solidFill>
                          <a:miter lim="800000"/>
                          <a:headEnd/>
                          <a:tailEnd/>
                        </a:ln>
                      </wps:spPr>
                      <wps:txbx>
                        <w:txbxContent>
                          <w:p w:rsidR="007D5E88" w:rsidRDefault="007D5E88">
                            <w:pPr>
                              <w:rPr>
                                <w:sz w:val="18"/>
                                <w:szCs w:val="18"/>
                              </w:rPr>
                            </w:pPr>
                            <w:r w:rsidRPr="00745F6D">
                              <w:rPr>
                                <w:sz w:val="18"/>
                                <w:szCs w:val="18"/>
                              </w:rPr>
                              <w:t>Programme Period</w:t>
                            </w:r>
                            <w:r>
                              <w:rPr>
                                <w:sz w:val="18"/>
                                <w:szCs w:val="18"/>
                              </w:rPr>
                              <w:t>:                          2014-2016</w:t>
                            </w:r>
                          </w:p>
                          <w:p w:rsidR="007D5E88" w:rsidRDefault="007D5E88">
                            <w:pPr>
                              <w:rPr>
                                <w:rFonts w:ascii="Arial" w:hAnsi="Arial" w:cs="Arial"/>
                                <w:sz w:val="16"/>
                                <w:szCs w:val="16"/>
                              </w:rPr>
                            </w:pPr>
                            <w:r>
                              <w:rPr>
                                <w:sz w:val="18"/>
                                <w:szCs w:val="18"/>
                              </w:rPr>
                              <w:t>Programme Component:</w:t>
                            </w:r>
                            <w:r w:rsidRPr="00745F6D">
                              <w:rPr>
                                <w:rFonts w:ascii="Arial" w:hAnsi="Arial" w:cs="Arial"/>
                                <w:sz w:val="16"/>
                                <w:szCs w:val="16"/>
                              </w:rPr>
                              <w:t xml:space="preserve"> </w:t>
                            </w:r>
                            <w:r>
                              <w:rPr>
                                <w:rFonts w:ascii="Arial" w:hAnsi="Arial" w:cs="Arial"/>
                                <w:sz w:val="16"/>
                                <w:szCs w:val="16"/>
                              </w:rPr>
                              <w:t>Human Development and Inclusive Growth</w:t>
                            </w:r>
                          </w:p>
                          <w:p w:rsidR="007D5E88" w:rsidRPr="00B40FDC" w:rsidRDefault="007D5E88" w:rsidP="00745F6D">
                            <w:pPr>
                              <w:tabs>
                                <w:tab w:val="left" w:pos="2410"/>
                              </w:tabs>
                              <w:rPr>
                                <w:rFonts w:asciiTheme="minorHAnsi" w:hAnsiTheme="minorHAnsi"/>
                                <w:sz w:val="18"/>
                                <w:szCs w:val="18"/>
                                <w:lang w:val="en-US"/>
                              </w:rPr>
                            </w:pPr>
                            <w:r w:rsidRPr="00B40FDC">
                              <w:rPr>
                                <w:rFonts w:asciiTheme="minorHAnsi" w:hAnsiTheme="minorHAnsi"/>
                                <w:sz w:val="18"/>
                                <w:szCs w:val="18"/>
                                <w:lang w:val="en-US"/>
                              </w:rPr>
                              <w:t>Atlas Award ID:</w:t>
                            </w:r>
                            <w:r w:rsidRPr="00B40FDC">
                              <w:rPr>
                                <w:rFonts w:asciiTheme="minorHAnsi" w:hAnsiTheme="minorHAnsi"/>
                                <w:sz w:val="18"/>
                                <w:szCs w:val="18"/>
                                <w:lang w:val="en-US"/>
                              </w:rPr>
                              <w:tab/>
                            </w:r>
                            <w:bookmarkStart w:id="1" w:name="OLE_LINK2"/>
                            <w:r w:rsidRPr="00B40FDC">
                              <w:rPr>
                                <w:rFonts w:asciiTheme="minorHAnsi" w:hAnsiTheme="minorHAnsi"/>
                                <w:sz w:val="18"/>
                                <w:szCs w:val="18"/>
                                <w:lang w:val="en-US"/>
                              </w:rPr>
                              <w:t>00064179</w:t>
                            </w:r>
                          </w:p>
                          <w:bookmarkEnd w:id="1"/>
                          <w:p w:rsidR="007D5E88" w:rsidRPr="002A6248" w:rsidRDefault="007D5E88" w:rsidP="00745F6D">
                            <w:pPr>
                              <w:tabs>
                                <w:tab w:val="left" w:pos="2410"/>
                              </w:tabs>
                              <w:rPr>
                                <w:rFonts w:asciiTheme="minorHAnsi" w:hAnsiTheme="minorHAnsi"/>
                                <w:b/>
                                <w:color w:val="0F243E" w:themeColor="text2" w:themeShade="80"/>
                                <w:sz w:val="18"/>
                                <w:szCs w:val="18"/>
                              </w:rPr>
                            </w:pPr>
                            <w:r w:rsidRPr="002A6248">
                              <w:rPr>
                                <w:rFonts w:asciiTheme="minorHAnsi" w:hAnsiTheme="minorHAnsi"/>
                                <w:b/>
                                <w:color w:val="0F243E" w:themeColor="text2" w:themeShade="80"/>
                                <w:sz w:val="18"/>
                                <w:szCs w:val="18"/>
                              </w:rPr>
                              <w:t>Start Date:</w:t>
                            </w:r>
                            <w:r w:rsidRPr="002A6248">
                              <w:rPr>
                                <w:rFonts w:asciiTheme="minorHAnsi" w:hAnsiTheme="minorHAnsi"/>
                                <w:b/>
                                <w:color w:val="0F243E" w:themeColor="text2" w:themeShade="80"/>
                                <w:sz w:val="18"/>
                                <w:szCs w:val="18"/>
                              </w:rPr>
                              <w:tab/>
                            </w:r>
                            <w:r w:rsidRPr="002A6248">
                              <w:rPr>
                                <w:rFonts w:asciiTheme="minorHAnsi" w:hAnsiTheme="minorHAnsi"/>
                                <w:b/>
                                <w:color w:val="0F243E" w:themeColor="text2" w:themeShade="80"/>
                                <w:sz w:val="18"/>
                                <w:szCs w:val="18"/>
                                <w:lang w:val="en-US"/>
                              </w:rPr>
                              <w:t>Sept.2014</w:t>
                            </w:r>
                          </w:p>
                          <w:p w:rsidR="007D5E88" w:rsidRPr="001F56C8" w:rsidRDefault="007D5E88" w:rsidP="00745F6D">
                            <w:pPr>
                              <w:tabs>
                                <w:tab w:val="left" w:pos="2410"/>
                              </w:tabs>
                              <w:rPr>
                                <w:rFonts w:asciiTheme="minorHAnsi" w:hAnsiTheme="minorHAnsi"/>
                                <w:b/>
                                <w:color w:val="0F243E" w:themeColor="text2" w:themeShade="80"/>
                                <w:sz w:val="18"/>
                                <w:szCs w:val="18"/>
                              </w:rPr>
                            </w:pPr>
                            <w:r w:rsidRPr="002A6248">
                              <w:rPr>
                                <w:rFonts w:asciiTheme="minorHAnsi" w:hAnsiTheme="minorHAnsi"/>
                                <w:b/>
                                <w:color w:val="0F243E" w:themeColor="text2" w:themeShade="80"/>
                                <w:sz w:val="18"/>
                                <w:szCs w:val="18"/>
                              </w:rPr>
                              <w:t>End Date:</w:t>
                            </w:r>
                            <w:r w:rsidRPr="002A6248">
                              <w:rPr>
                                <w:rFonts w:asciiTheme="minorHAnsi" w:hAnsiTheme="minorHAnsi"/>
                                <w:b/>
                                <w:color w:val="0F243E" w:themeColor="text2" w:themeShade="80"/>
                                <w:sz w:val="18"/>
                                <w:szCs w:val="18"/>
                              </w:rPr>
                              <w:tab/>
                            </w:r>
                            <w:r w:rsidRPr="002A6248">
                              <w:rPr>
                                <w:rFonts w:asciiTheme="minorHAnsi" w:hAnsiTheme="minorHAnsi"/>
                                <w:b/>
                                <w:color w:val="0F243E" w:themeColor="text2" w:themeShade="80"/>
                                <w:sz w:val="18"/>
                                <w:szCs w:val="18"/>
                                <w:lang w:val="en-US"/>
                              </w:rPr>
                              <w:t>Augt. 2016</w:t>
                            </w:r>
                          </w:p>
                          <w:p w:rsidR="007D5E88" w:rsidRPr="00B40FDC" w:rsidRDefault="007D5E88" w:rsidP="00745F6D">
                            <w:pPr>
                              <w:tabs>
                                <w:tab w:val="left" w:pos="2410"/>
                              </w:tabs>
                              <w:rPr>
                                <w:rFonts w:asciiTheme="minorHAnsi" w:hAnsiTheme="minorHAnsi"/>
                                <w:sz w:val="18"/>
                                <w:szCs w:val="18"/>
                              </w:rPr>
                            </w:pPr>
                            <w:r w:rsidRPr="00B40FDC">
                              <w:rPr>
                                <w:rFonts w:asciiTheme="minorHAnsi" w:hAnsiTheme="minorHAnsi"/>
                                <w:sz w:val="18"/>
                                <w:szCs w:val="18"/>
                              </w:rPr>
                              <w:t xml:space="preserve">Management Arrangement: Direct </w:t>
                            </w:r>
                            <w:r w:rsidRPr="00B40FDC">
                              <w:rPr>
                                <w:rFonts w:asciiTheme="minorHAnsi" w:hAnsiTheme="minorHAnsi"/>
                                <w:sz w:val="18"/>
                                <w:szCs w:val="18"/>
                                <w:lang w:val="en-US"/>
                              </w:rPr>
                              <w:t>Implementation Modality</w:t>
                            </w:r>
                            <w:r w:rsidRPr="00B40FDC">
                              <w:rPr>
                                <w:rFonts w:asciiTheme="minorHAnsi" w:hAnsiTheme="minorHAnsi"/>
                                <w:sz w:val="18"/>
                                <w:szCs w:val="18"/>
                              </w:rPr>
                              <w:t xml:space="preserve"> (D</w:t>
                            </w:r>
                            <w:r w:rsidRPr="00B40FDC">
                              <w:rPr>
                                <w:rFonts w:asciiTheme="minorHAnsi" w:hAnsiTheme="minorHAnsi"/>
                                <w:sz w:val="18"/>
                                <w:szCs w:val="18"/>
                                <w:lang w:val="en-US"/>
                              </w:rPr>
                              <w:t>IM</w:t>
                            </w:r>
                            <w:r w:rsidRPr="00B40FDC">
                              <w:rPr>
                                <w:rFonts w:asciiTheme="minorHAnsi" w:hAnsiTheme="minorHAnsi"/>
                                <w:sz w:val="18"/>
                                <w:szCs w:val="18"/>
                              </w:rPr>
                              <w:t>)</w:t>
                            </w:r>
                          </w:p>
                          <w:p w:rsidR="007D5E88" w:rsidRPr="00745F6D" w:rsidRDefault="007D5E8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25pt;margin-top:5.95pt;width:262.5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">
                <v:textbox>
                  <w:txbxContent>
                    <w:p w:rsidR="007D5E88" w:rsidRDefault="007D5E88">
                      <w:pPr>
                        <w:rPr>
                          <w:sz w:val="18"/>
                          <w:szCs w:val="18"/>
                        </w:rPr>
                      </w:pPr>
                      <w:r w:rsidRPr="00745F6D">
                        <w:rPr>
                          <w:sz w:val="18"/>
                          <w:szCs w:val="18"/>
                        </w:rPr>
                        <w:t>Programme Period</w:t>
                      </w:r>
                      <w:r>
                        <w:rPr>
                          <w:sz w:val="18"/>
                          <w:szCs w:val="18"/>
                        </w:rPr>
                        <w:t>:                          2014-2016</w:t>
                      </w:r>
                    </w:p>
                    <w:p w:rsidR="007D5E88" w:rsidRDefault="007D5E88">
                      <w:pPr>
                        <w:rPr>
                          <w:rFonts w:ascii="Arial" w:hAnsi="Arial" w:cs="Arial"/>
                          <w:sz w:val="16"/>
                          <w:szCs w:val="16"/>
                        </w:rPr>
                      </w:pPr>
                      <w:r>
                        <w:rPr>
                          <w:sz w:val="18"/>
                          <w:szCs w:val="18"/>
                        </w:rPr>
                        <w:t>Programme Component:</w:t>
                      </w:r>
                      <w:r w:rsidRPr="00745F6D">
                        <w:rPr>
                          <w:rFonts w:ascii="Arial" w:hAnsi="Arial" w:cs="Arial"/>
                          <w:sz w:val="16"/>
                          <w:szCs w:val="16"/>
                        </w:rPr>
                        <w:t xml:space="preserve"> </w:t>
                      </w:r>
                      <w:r>
                        <w:rPr>
                          <w:rFonts w:ascii="Arial" w:hAnsi="Arial" w:cs="Arial"/>
                          <w:sz w:val="16"/>
                          <w:szCs w:val="16"/>
                        </w:rPr>
                        <w:t>Human Development and Inclusive Growth</w:t>
                      </w:r>
                    </w:p>
                    <w:p w:rsidR="007D5E88" w:rsidRPr="00B40FDC" w:rsidRDefault="007D5E88" w:rsidP="00745F6D">
                      <w:pPr>
                        <w:tabs>
                          <w:tab w:val="left" w:pos="2410"/>
                        </w:tabs>
                        <w:rPr>
                          <w:rFonts w:asciiTheme="minorHAnsi" w:hAnsiTheme="minorHAnsi"/>
                          <w:sz w:val="18"/>
                          <w:szCs w:val="18"/>
                          <w:lang w:val="en-US"/>
                        </w:rPr>
                      </w:pPr>
                      <w:r w:rsidRPr="00B40FDC">
                        <w:rPr>
                          <w:rFonts w:asciiTheme="minorHAnsi" w:hAnsiTheme="minorHAnsi"/>
                          <w:sz w:val="18"/>
                          <w:szCs w:val="18"/>
                          <w:lang w:val="en-US"/>
                        </w:rPr>
                        <w:t>Atlas Award ID:</w:t>
                      </w:r>
                      <w:r w:rsidRPr="00B40FDC">
                        <w:rPr>
                          <w:rFonts w:asciiTheme="minorHAnsi" w:hAnsiTheme="minorHAnsi"/>
                          <w:sz w:val="18"/>
                          <w:szCs w:val="18"/>
                          <w:lang w:val="en-US"/>
                        </w:rPr>
                        <w:tab/>
                      </w:r>
                      <w:bookmarkStart w:id="1" w:name="OLE_LINK2"/>
                      <w:r w:rsidRPr="00B40FDC">
                        <w:rPr>
                          <w:rFonts w:asciiTheme="minorHAnsi" w:hAnsiTheme="minorHAnsi"/>
                          <w:sz w:val="18"/>
                          <w:szCs w:val="18"/>
                          <w:lang w:val="en-US"/>
                        </w:rPr>
                        <w:t>00064179</w:t>
                      </w:r>
                    </w:p>
                    <w:bookmarkEnd w:id="1"/>
                    <w:p w:rsidR="007D5E88" w:rsidRPr="002A6248" w:rsidRDefault="007D5E88" w:rsidP="00745F6D">
                      <w:pPr>
                        <w:tabs>
                          <w:tab w:val="left" w:pos="2410"/>
                        </w:tabs>
                        <w:rPr>
                          <w:rFonts w:asciiTheme="minorHAnsi" w:hAnsiTheme="minorHAnsi"/>
                          <w:b/>
                          <w:color w:val="0F243E" w:themeColor="text2" w:themeShade="80"/>
                          <w:sz w:val="18"/>
                          <w:szCs w:val="18"/>
                        </w:rPr>
                      </w:pPr>
                      <w:r w:rsidRPr="002A6248">
                        <w:rPr>
                          <w:rFonts w:asciiTheme="minorHAnsi" w:hAnsiTheme="minorHAnsi"/>
                          <w:b/>
                          <w:color w:val="0F243E" w:themeColor="text2" w:themeShade="80"/>
                          <w:sz w:val="18"/>
                          <w:szCs w:val="18"/>
                        </w:rPr>
                        <w:t>Start Date:</w:t>
                      </w:r>
                      <w:r w:rsidRPr="002A6248">
                        <w:rPr>
                          <w:rFonts w:asciiTheme="minorHAnsi" w:hAnsiTheme="minorHAnsi"/>
                          <w:b/>
                          <w:color w:val="0F243E" w:themeColor="text2" w:themeShade="80"/>
                          <w:sz w:val="18"/>
                          <w:szCs w:val="18"/>
                        </w:rPr>
                        <w:tab/>
                      </w:r>
                      <w:r w:rsidRPr="002A6248">
                        <w:rPr>
                          <w:rFonts w:asciiTheme="minorHAnsi" w:hAnsiTheme="minorHAnsi"/>
                          <w:b/>
                          <w:color w:val="0F243E" w:themeColor="text2" w:themeShade="80"/>
                          <w:sz w:val="18"/>
                          <w:szCs w:val="18"/>
                          <w:lang w:val="en-US"/>
                        </w:rPr>
                        <w:t>Sept.2014</w:t>
                      </w:r>
                    </w:p>
                    <w:p w:rsidR="007D5E88" w:rsidRPr="001F56C8" w:rsidRDefault="007D5E88" w:rsidP="00745F6D">
                      <w:pPr>
                        <w:tabs>
                          <w:tab w:val="left" w:pos="2410"/>
                        </w:tabs>
                        <w:rPr>
                          <w:rFonts w:asciiTheme="minorHAnsi" w:hAnsiTheme="minorHAnsi"/>
                          <w:b/>
                          <w:color w:val="0F243E" w:themeColor="text2" w:themeShade="80"/>
                          <w:sz w:val="18"/>
                          <w:szCs w:val="18"/>
                        </w:rPr>
                      </w:pPr>
                      <w:r w:rsidRPr="002A6248">
                        <w:rPr>
                          <w:rFonts w:asciiTheme="minorHAnsi" w:hAnsiTheme="minorHAnsi"/>
                          <w:b/>
                          <w:color w:val="0F243E" w:themeColor="text2" w:themeShade="80"/>
                          <w:sz w:val="18"/>
                          <w:szCs w:val="18"/>
                        </w:rPr>
                        <w:t>End Date:</w:t>
                      </w:r>
                      <w:r w:rsidRPr="002A6248">
                        <w:rPr>
                          <w:rFonts w:asciiTheme="minorHAnsi" w:hAnsiTheme="minorHAnsi"/>
                          <w:b/>
                          <w:color w:val="0F243E" w:themeColor="text2" w:themeShade="80"/>
                          <w:sz w:val="18"/>
                          <w:szCs w:val="18"/>
                        </w:rPr>
                        <w:tab/>
                      </w:r>
                      <w:r w:rsidRPr="002A6248">
                        <w:rPr>
                          <w:rFonts w:asciiTheme="minorHAnsi" w:hAnsiTheme="minorHAnsi"/>
                          <w:b/>
                          <w:color w:val="0F243E" w:themeColor="text2" w:themeShade="80"/>
                          <w:sz w:val="18"/>
                          <w:szCs w:val="18"/>
                          <w:lang w:val="en-US"/>
                        </w:rPr>
                        <w:t>Augt. 2016</w:t>
                      </w:r>
                    </w:p>
                    <w:p w:rsidR="007D5E88" w:rsidRPr="00B40FDC" w:rsidRDefault="007D5E88" w:rsidP="00745F6D">
                      <w:pPr>
                        <w:tabs>
                          <w:tab w:val="left" w:pos="2410"/>
                        </w:tabs>
                        <w:rPr>
                          <w:rFonts w:asciiTheme="minorHAnsi" w:hAnsiTheme="minorHAnsi"/>
                          <w:sz w:val="18"/>
                          <w:szCs w:val="18"/>
                        </w:rPr>
                      </w:pPr>
                      <w:r w:rsidRPr="00B40FDC">
                        <w:rPr>
                          <w:rFonts w:asciiTheme="minorHAnsi" w:hAnsiTheme="minorHAnsi"/>
                          <w:sz w:val="18"/>
                          <w:szCs w:val="18"/>
                        </w:rPr>
                        <w:t xml:space="preserve">Management Arrangement: Direct </w:t>
                      </w:r>
                      <w:r w:rsidRPr="00B40FDC">
                        <w:rPr>
                          <w:rFonts w:asciiTheme="minorHAnsi" w:hAnsiTheme="minorHAnsi"/>
                          <w:sz w:val="18"/>
                          <w:szCs w:val="18"/>
                          <w:lang w:val="en-US"/>
                        </w:rPr>
                        <w:t>Implementation Modality</w:t>
                      </w:r>
                      <w:r w:rsidRPr="00B40FDC">
                        <w:rPr>
                          <w:rFonts w:asciiTheme="minorHAnsi" w:hAnsiTheme="minorHAnsi"/>
                          <w:sz w:val="18"/>
                          <w:szCs w:val="18"/>
                        </w:rPr>
                        <w:t xml:space="preserve"> (D</w:t>
                      </w:r>
                      <w:r w:rsidRPr="00B40FDC">
                        <w:rPr>
                          <w:rFonts w:asciiTheme="minorHAnsi" w:hAnsiTheme="minorHAnsi"/>
                          <w:sz w:val="18"/>
                          <w:szCs w:val="18"/>
                          <w:lang w:val="en-US"/>
                        </w:rPr>
                        <w:t>IM</w:t>
                      </w:r>
                      <w:r w:rsidRPr="00B40FDC">
                        <w:rPr>
                          <w:rFonts w:asciiTheme="minorHAnsi" w:hAnsiTheme="minorHAnsi"/>
                          <w:sz w:val="18"/>
                          <w:szCs w:val="18"/>
                        </w:rPr>
                        <w:t>)</w:t>
                      </w:r>
                    </w:p>
                    <w:p w:rsidR="007D5E88" w:rsidRPr="00745F6D" w:rsidRDefault="007D5E88">
                      <w:pPr>
                        <w:rPr>
                          <w:sz w:val="18"/>
                          <w:szCs w:val="18"/>
                        </w:rPr>
                      </w:pPr>
                    </w:p>
                  </w:txbxContent>
                </v:textbox>
              </v:rect>
            </w:pict>
          </mc:Fallback>
        </mc:AlternateContent>
      </w:r>
      <w:r>
        <w:rPr>
          <w:b/>
          <w:bCs/>
          <w:noProof/>
          <w:color w:val="0070C0"/>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75565</wp:posOffset>
                </wp:positionV>
                <wp:extent cx="2390775" cy="1562100"/>
                <wp:effectExtent l="9525" t="9525" r="9525" b="9525"/>
                <wp:wrapNone/>
                <wp:docPr id="2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562100"/>
                        </a:xfrm>
                        <a:prstGeom prst="rect">
                          <a:avLst/>
                        </a:prstGeom>
                        <a:solidFill>
                          <a:srgbClr val="FFFFFF"/>
                        </a:solidFill>
                        <a:ln w="9525">
                          <a:solidFill>
                            <a:srgbClr val="000000"/>
                          </a:solidFill>
                          <a:miter lim="800000"/>
                          <a:headEnd/>
                          <a:tailEnd/>
                        </a:ln>
                      </wps:spPr>
                      <wps:txbx>
                        <w:txbxContent>
                          <w:p w:rsidR="007D5E88" w:rsidRPr="00765929" w:rsidRDefault="007D5E88" w:rsidP="008134C8">
                            <w:pPr>
                              <w:tabs>
                                <w:tab w:val="left" w:pos="90"/>
                              </w:tabs>
                              <w:rPr>
                                <w:rFonts w:ascii="Corbel" w:hAnsi="Corbel"/>
                                <w:b/>
                                <w:sz w:val="18"/>
                                <w:szCs w:val="18"/>
                              </w:rPr>
                            </w:pPr>
                            <w:r w:rsidRPr="00765929">
                              <w:rPr>
                                <w:rFonts w:ascii="Corbel" w:hAnsi="Corbel"/>
                                <w:sz w:val="18"/>
                                <w:szCs w:val="18"/>
                              </w:rPr>
                              <w:t>To</w:t>
                            </w:r>
                            <w:r>
                              <w:rPr>
                                <w:rFonts w:ascii="Corbel" w:hAnsi="Corbel"/>
                                <w:sz w:val="18"/>
                                <w:szCs w:val="18"/>
                              </w:rPr>
                              <w:t>tal resources required:   USD</w:t>
                            </w:r>
                            <w:r>
                              <w:rPr>
                                <w:rFonts w:asciiTheme="minorHAnsi" w:hAnsiTheme="minorHAnsi"/>
                                <w:bCs/>
                                <w:sz w:val="18"/>
                                <w:szCs w:val="18"/>
                                <w:lang w:val="en-US"/>
                              </w:rPr>
                              <w:t>5 770,365.34</w:t>
                            </w:r>
                            <w:r w:rsidRPr="00765929">
                              <w:rPr>
                                <w:rFonts w:asciiTheme="minorHAnsi" w:hAnsiTheme="minorHAnsi"/>
                                <w:bCs/>
                                <w:sz w:val="18"/>
                                <w:szCs w:val="18"/>
                                <w:lang w:val="en-US"/>
                              </w:rPr>
                              <w:t xml:space="preserve"> million</w:t>
                            </w:r>
                          </w:p>
                          <w:p w:rsidR="007D5E88" w:rsidRPr="00765929" w:rsidRDefault="007D5E88" w:rsidP="008134C8">
                            <w:pPr>
                              <w:tabs>
                                <w:tab w:val="left" w:pos="90"/>
                              </w:tabs>
                              <w:rPr>
                                <w:rFonts w:ascii="Corbel" w:hAnsi="Corbel"/>
                                <w:sz w:val="18"/>
                                <w:szCs w:val="18"/>
                              </w:rPr>
                            </w:pPr>
                            <w:r w:rsidRPr="00765929">
                              <w:rPr>
                                <w:rFonts w:ascii="Corbel" w:hAnsi="Corbel"/>
                                <w:sz w:val="18"/>
                                <w:szCs w:val="18"/>
                              </w:rPr>
                              <w:t>Total allocated resources:</w:t>
                            </w:r>
                            <w:r w:rsidRPr="00765929">
                              <w:rPr>
                                <w:rFonts w:ascii="Corbel" w:hAnsi="Corbel"/>
                                <w:sz w:val="18"/>
                                <w:szCs w:val="18"/>
                              </w:rPr>
                              <w:tab/>
                              <w:t xml:space="preserve">   Nil </w:t>
                            </w:r>
                          </w:p>
                          <w:p w:rsidR="007D5E88" w:rsidRPr="00765929" w:rsidRDefault="007D5E88" w:rsidP="008134C8">
                            <w:pPr>
                              <w:numPr>
                                <w:ilvl w:val="0"/>
                                <w:numId w:val="28"/>
                              </w:numPr>
                              <w:tabs>
                                <w:tab w:val="left" w:pos="90"/>
                                <w:tab w:val="num" w:pos="720"/>
                              </w:tabs>
                              <w:suppressAutoHyphens w:val="0"/>
                              <w:autoSpaceDN/>
                              <w:spacing w:after="0"/>
                              <w:ind w:left="360"/>
                              <w:textAlignment w:val="auto"/>
                              <w:rPr>
                                <w:rFonts w:ascii="Corbel" w:hAnsi="Corbel"/>
                                <w:sz w:val="18"/>
                                <w:szCs w:val="18"/>
                              </w:rPr>
                            </w:pPr>
                            <w:r w:rsidRPr="00765929">
                              <w:rPr>
                                <w:rFonts w:ascii="Corbel" w:hAnsi="Corbel"/>
                                <w:sz w:val="18"/>
                                <w:szCs w:val="18"/>
                              </w:rPr>
                              <w:t>Regular</w:t>
                            </w:r>
                            <w:r w:rsidRPr="00765929">
                              <w:rPr>
                                <w:rFonts w:ascii="Corbel" w:hAnsi="Corbel"/>
                                <w:sz w:val="18"/>
                                <w:szCs w:val="18"/>
                              </w:rPr>
                              <w:tab/>
                            </w:r>
                            <w:r w:rsidRPr="00765929">
                              <w:rPr>
                                <w:rFonts w:ascii="Corbel" w:hAnsi="Corbel"/>
                                <w:sz w:val="18"/>
                                <w:szCs w:val="18"/>
                              </w:rPr>
                              <w:tab/>
                            </w:r>
                            <w:r w:rsidRPr="00765929">
                              <w:rPr>
                                <w:rFonts w:ascii="Corbel" w:hAnsi="Corbel"/>
                                <w:sz w:val="18"/>
                                <w:szCs w:val="18"/>
                              </w:rPr>
                              <w:tab/>
                              <w:t>_________</w:t>
                            </w:r>
                          </w:p>
                          <w:p w:rsidR="007D5E88" w:rsidRPr="002A4176" w:rsidRDefault="007D5E88" w:rsidP="002A4176">
                            <w:pPr>
                              <w:numPr>
                                <w:ilvl w:val="0"/>
                                <w:numId w:val="28"/>
                              </w:numPr>
                              <w:tabs>
                                <w:tab w:val="left" w:pos="90"/>
                                <w:tab w:val="num" w:pos="720"/>
                              </w:tabs>
                              <w:suppressAutoHyphens w:val="0"/>
                              <w:autoSpaceDN/>
                              <w:spacing w:after="0"/>
                              <w:ind w:left="360"/>
                              <w:textAlignment w:val="auto"/>
                              <w:rPr>
                                <w:rFonts w:ascii="Corbel" w:hAnsi="Corbel"/>
                                <w:sz w:val="18"/>
                                <w:szCs w:val="18"/>
                              </w:rPr>
                            </w:pPr>
                            <w:r>
                              <w:rPr>
                                <w:rFonts w:ascii="Corbel" w:hAnsi="Corbel"/>
                                <w:sz w:val="18"/>
                                <w:szCs w:val="18"/>
                              </w:rPr>
                              <w:t>Other:</w:t>
                            </w:r>
                            <w:r>
                              <w:rPr>
                                <w:rFonts w:ascii="Corbel" w:hAnsi="Corbel"/>
                                <w:sz w:val="18"/>
                                <w:szCs w:val="18"/>
                              </w:rPr>
                              <w:tab/>
                            </w:r>
                          </w:p>
                          <w:p w:rsidR="007D5E88" w:rsidRPr="00765929" w:rsidRDefault="007D5E88" w:rsidP="008134C8">
                            <w:pPr>
                              <w:numPr>
                                <w:ilvl w:val="1"/>
                                <w:numId w:val="28"/>
                              </w:numPr>
                              <w:tabs>
                                <w:tab w:val="left" w:pos="9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Donor</w:t>
                            </w:r>
                            <w:r w:rsidRPr="00765929">
                              <w:rPr>
                                <w:rFonts w:ascii="Corbel" w:hAnsi="Corbel"/>
                                <w:sz w:val="18"/>
                                <w:szCs w:val="18"/>
                              </w:rPr>
                              <w:tab/>
                              <w:t>_________</w:t>
                            </w:r>
                          </w:p>
                          <w:p w:rsidR="007D5E88" w:rsidRPr="00765929" w:rsidRDefault="007D5E88" w:rsidP="008134C8">
                            <w:pPr>
                              <w:numPr>
                                <w:ilvl w:val="1"/>
                                <w:numId w:val="28"/>
                              </w:numPr>
                              <w:tabs>
                                <w:tab w:val="left" w:pos="9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Donor</w:t>
                            </w:r>
                            <w:r w:rsidRPr="00765929">
                              <w:rPr>
                                <w:rFonts w:ascii="Corbel" w:hAnsi="Corbel"/>
                                <w:sz w:val="18"/>
                                <w:szCs w:val="18"/>
                              </w:rPr>
                              <w:tab/>
                              <w:t>_________</w:t>
                            </w:r>
                          </w:p>
                          <w:p w:rsidR="007D5E88" w:rsidRPr="00765929" w:rsidRDefault="007D5E88" w:rsidP="008134C8">
                            <w:pPr>
                              <w:numPr>
                                <w:ilvl w:val="1"/>
                                <w:numId w:val="28"/>
                              </w:numPr>
                              <w:tabs>
                                <w:tab w:val="left" w:pos="90"/>
                                <w:tab w:val="num" w:pos="54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Government</w:t>
                            </w:r>
                            <w:r w:rsidRPr="00765929">
                              <w:rPr>
                                <w:rFonts w:ascii="Corbel" w:hAnsi="Corbel"/>
                                <w:sz w:val="18"/>
                                <w:szCs w:val="18"/>
                              </w:rPr>
                              <w:tab/>
                              <w:t>_________</w:t>
                            </w:r>
                          </w:p>
                          <w:p w:rsidR="007D5E88" w:rsidRDefault="007D5E88" w:rsidP="008134C8">
                            <w:r>
                              <w:rPr>
                                <w:rFonts w:ascii="Corbel" w:hAnsi="Corbel"/>
                                <w:sz w:val="18"/>
                                <w:szCs w:val="18"/>
                              </w:rPr>
                              <w:t>Unfunded budget:              USD 5,770,365.34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margin-left:273pt;margin-top:5.95pt;width:188.25pt;height: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6wLg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">
                <v:textbox>
                  <w:txbxContent>
                    <w:p w:rsidR="007D5E88" w:rsidRPr="00765929" w:rsidRDefault="007D5E88" w:rsidP="008134C8">
                      <w:pPr>
                        <w:tabs>
                          <w:tab w:val="left" w:pos="90"/>
                        </w:tabs>
                        <w:rPr>
                          <w:rFonts w:ascii="Corbel" w:hAnsi="Corbel"/>
                          <w:b/>
                          <w:sz w:val="18"/>
                          <w:szCs w:val="18"/>
                        </w:rPr>
                      </w:pPr>
                      <w:r w:rsidRPr="00765929">
                        <w:rPr>
                          <w:rFonts w:ascii="Corbel" w:hAnsi="Corbel"/>
                          <w:sz w:val="18"/>
                          <w:szCs w:val="18"/>
                        </w:rPr>
                        <w:t>To</w:t>
                      </w:r>
                      <w:r>
                        <w:rPr>
                          <w:rFonts w:ascii="Corbel" w:hAnsi="Corbel"/>
                          <w:sz w:val="18"/>
                          <w:szCs w:val="18"/>
                        </w:rPr>
                        <w:t>tal resources required:   USD</w:t>
                      </w:r>
                      <w:r>
                        <w:rPr>
                          <w:rFonts w:asciiTheme="minorHAnsi" w:hAnsiTheme="minorHAnsi"/>
                          <w:bCs/>
                          <w:sz w:val="18"/>
                          <w:szCs w:val="18"/>
                          <w:lang w:val="en-US"/>
                        </w:rPr>
                        <w:t>5 770,365.34</w:t>
                      </w:r>
                      <w:r w:rsidRPr="00765929">
                        <w:rPr>
                          <w:rFonts w:asciiTheme="minorHAnsi" w:hAnsiTheme="minorHAnsi"/>
                          <w:bCs/>
                          <w:sz w:val="18"/>
                          <w:szCs w:val="18"/>
                          <w:lang w:val="en-US"/>
                        </w:rPr>
                        <w:t xml:space="preserve"> million</w:t>
                      </w:r>
                    </w:p>
                    <w:p w:rsidR="007D5E88" w:rsidRPr="00765929" w:rsidRDefault="007D5E88" w:rsidP="008134C8">
                      <w:pPr>
                        <w:tabs>
                          <w:tab w:val="left" w:pos="90"/>
                        </w:tabs>
                        <w:rPr>
                          <w:rFonts w:ascii="Corbel" w:hAnsi="Corbel"/>
                          <w:sz w:val="18"/>
                          <w:szCs w:val="18"/>
                        </w:rPr>
                      </w:pPr>
                      <w:r w:rsidRPr="00765929">
                        <w:rPr>
                          <w:rFonts w:ascii="Corbel" w:hAnsi="Corbel"/>
                          <w:sz w:val="18"/>
                          <w:szCs w:val="18"/>
                        </w:rPr>
                        <w:t>Total allocated resources:</w:t>
                      </w:r>
                      <w:r w:rsidRPr="00765929">
                        <w:rPr>
                          <w:rFonts w:ascii="Corbel" w:hAnsi="Corbel"/>
                          <w:sz w:val="18"/>
                          <w:szCs w:val="18"/>
                        </w:rPr>
                        <w:tab/>
                        <w:t xml:space="preserve">   Nil </w:t>
                      </w:r>
                    </w:p>
                    <w:p w:rsidR="007D5E88" w:rsidRPr="00765929" w:rsidRDefault="007D5E88" w:rsidP="008134C8">
                      <w:pPr>
                        <w:numPr>
                          <w:ilvl w:val="0"/>
                          <w:numId w:val="28"/>
                        </w:numPr>
                        <w:tabs>
                          <w:tab w:val="left" w:pos="90"/>
                          <w:tab w:val="num" w:pos="720"/>
                        </w:tabs>
                        <w:suppressAutoHyphens w:val="0"/>
                        <w:autoSpaceDN/>
                        <w:spacing w:after="0"/>
                        <w:ind w:left="360"/>
                        <w:textAlignment w:val="auto"/>
                        <w:rPr>
                          <w:rFonts w:ascii="Corbel" w:hAnsi="Corbel"/>
                          <w:sz w:val="18"/>
                          <w:szCs w:val="18"/>
                        </w:rPr>
                      </w:pPr>
                      <w:r w:rsidRPr="00765929">
                        <w:rPr>
                          <w:rFonts w:ascii="Corbel" w:hAnsi="Corbel"/>
                          <w:sz w:val="18"/>
                          <w:szCs w:val="18"/>
                        </w:rPr>
                        <w:t>Regular</w:t>
                      </w:r>
                      <w:r w:rsidRPr="00765929">
                        <w:rPr>
                          <w:rFonts w:ascii="Corbel" w:hAnsi="Corbel"/>
                          <w:sz w:val="18"/>
                          <w:szCs w:val="18"/>
                        </w:rPr>
                        <w:tab/>
                      </w:r>
                      <w:r w:rsidRPr="00765929">
                        <w:rPr>
                          <w:rFonts w:ascii="Corbel" w:hAnsi="Corbel"/>
                          <w:sz w:val="18"/>
                          <w:szCs w:val="18"/>
                        </w:rPr>
                        <w:tab/>
                      </w:r>
                      <w:r w:rsidRPr="00765929">
                        <w:rPr>
                          <w:rFonts w:ascii="Corbel" w:hAnsi="Corbel"/>
                          <w:sz w:val="18"/>
                          <w:szCs w:val="18"/>
                        </w:rPr>
                        <w:tab/>
                        <w:t>_________</w:t>
                      </w:r>
                    </w:p>
                    <w:p w:rsidR="007D5E88" w:rsidRPr="002A4176" w:rsidRDefault="007D5E88" w:rsidP="002A4176">
                      <w:pPr>
                        <w:numPr>
                          <w:ilvl w:val="0"/>
                          <w:numId w:val="28"/>
                        </w:numPr>
                        <w:tabs>
                          <w:tab w:val="left" w:pos="90"/>
                          <w:tab w:val="num" w:pos="720"/>
                        </w:tabs>
                        <w:suppressAutoHyphens w:val="0"/>
                        <w:autoSpaceDN/>
                        <w:spacing w:after="0"/>
                        <w:ind w:left="360"/>
                        <w:textAlignment w:val="auto"/>
                        <w:rPr>
                          <w:rFonts w:ascii="Corbel" w:hAnsi="Corbel"/>
                          <w:sz w:val="18"/>
                          <w:szCs w:val="18"/>
                        </w:rPr>
                      </w:pPr>
                      <w:r>
                        <w:rPr>
                          <w:rFonts w:ascii="Corbel" w:hAnsi="Corbel"/>
                          <w:sz w:val="18"/>
                          <w:szCs w:val="18"/>
                        </w:rPr>
                        <w:t>Other:</w:t>
                      </w:r>
                      <w:r>
                        <w:rPr>
                          <w:rFonts w:ascii="Corbel" w:hAnsi="Corbel"/>
                          <w:sz w:val="18"/>
                          <w:szCs w:val="18"/>
                        </w:rPr>
                        <w:tab/>
                      </w:r>
                    </w:p>
                    <w:p w:rsidR="007D5E88" w:rsidRPr="00765929" w:rsidRDefault="007D5E88" w:rsidP="008134C8">
                      <w:pPr>
                        <w:numPr>
                          <w:ilvl w:val="1"/>
                          <w:numId w:val="28"/>
                        </w:numPr>
                        <w:tabs>
                          <w:tab w:val="left" w:pos="9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Donor</w:t>
                      </w:r>
                      <w:r w:rsidRPr="00765929">
                        <w:rPr>
                          <w:rFonts w:ascii="Corbel" w:hAnsi="Corbel"/>
                          <w:sz w:val="18"/>
                          <w:szCs w:val="18"/>
                        </w:rPr>
                        <w:tab/>
                        <w:t>_________</w:t>
                      </w:r>
                    </w:p>
                    <w:p w:rsidR="007D5E88" w:rsidRPr="00765929" w:rsidRDefault="007D5E88" w:rsidP="008134C8">
                      <w:pPr>
                        <w:numPr>
                          <w:ilvl w:val="1"/>
                          <w:numId w:val="28"/>
                        </w:numPr>
                        <w:tabs>
                          <w:tab w:val="left" w:pos="9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Donor</w:t>
                      </w:r>
                      <w:r w:rsidRPr="00765929">
                        <w:rPr>
                          <w:rFonts w:ascii="Corbel" w:hAnsi="Corbel"/>
                          <w:sz w:val="18"/>
                          <w:szCs w:val="18"/>
                        </w:rPr>
                        <w:tab/>
                        <w:t>_________</w:t>
                      </w:r>
                    </w:p>
                    <w:p w:rsidR="007D5E88" w:rsidRPr="00765929" w:rsidRDefault="007D5E88" w:rsidP="008134C8">
                      <w:pPr>
                        <w:numPr>
                          <w:ilvl w:val="1"/>
                          <w:numId w:val="28"/>
                        </w:numPr>
                        <w:tabs>
                          <w:tab w:val="left" w:pos="90"/>
                          <w:tab w:val="num" w:pos="540"/>
                          <w:tab w:val="num" w:pos="1260"/>
                        </w:tabs>
                        <w:suppressAutoHyphens w:val="0"/>
                        <w:autoSpaceDN/>
                        <w:spacing w:after="0"/>
                        <w:ind w:left="1080"/>
                        <w:textAlignment w:val="auto"/>
                        <w:rPr>
                          <w:rFonts w:ascii="Corbel" w:hAnsi="Corbel"/>
                          <w:sz w:val="18"/>
                          <w:szCs w:val="18"/>
                        </w:rPr>
                      </w:pPr>
                      <w:r w:rsidRPr="00765929">
                        <w:rPr>
                          <w:rFonts w:ascii="Corbel" w:hAnsi="Corbel"/>
                          <w:sz w:val="18"/>
                          <w:szCs w:val="18"/>
                        </w:rPr>
                        <w:t>Government</w:t>
                      </w:r>
                      <w:r w:rsidRPr="00765929">
                        <w:rPr>
                          <w:rFonts w:ascii="Corbel" w:hAnsi="Corbel"/>
                          <w:sz w:val="18"/>
                          <w:szCs w:val="18"/>
                        </w:rPr>
                        <w:tab/>
                        <w:t>_________</w:t>
                      </w:r>
                    </w:p>
                    <w:p w:rsidR="007D5E88" w:rsidRDefault="007D5E88" w:rsidP="008134C8">
                      <w:r>
                        <w:rPr>
                          <w:rFonts w:ascii="Corbel" w:hAnsi="Corbel"/>
                          <w:sz w:val="18"/>
                          <w:szCs w:val="18"/>
                        </w:rPr>
                        <w:t>Unfunded budget:              USD 5,770,365.34</w:t>
                      </w:r>
                    </w:p>
                  </w:txbxContent>
                </v:textbox>
              </v:rect>
            </w:pict>
          </mc:Fallback>
        </mc:AlternateContent>
      </w: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spacing w:after="200" w:line="276" w:lineRule="auto"/>
        <w:jc w:val="center"/>
        <w:rPr>
          <w:b/>
          <w:bCs/>
          <w:color w:val="0070C0"/>
          <w:sz w:val="24"/>
          <w:szCs w:val="24"/>
          <w:lang w:val="en-US"/>
        </w:rPr>
      </w:pPr>
    </w:p>
    <w:p w:rsidR="00403DC5" w:rsidRDefault="00403DC5">
      <w:pPr>
        <w:tabs>
          <w:tab w:val="left" w:pos="4248"/>
        </w:tabs>
        <w:rPr>
          <w:b/>
          <w:bCs/>
          <w:color w:val="0070C0"/>
          <w:sz w:val="24"/>
          <w:szCs w:val="24"/>
          <w:lang w:val="en-US"/>
        </w:rPr>
      </w:pPr>
    </w:p>
    <w:sdt>
      <w:sdtPr>
        <w:rPr>
          <w:rFonts w:ascii="Calibri" w:eastAsia="Calibri" w:hAnsi="Calibri" w:cs="Times New Roman"/>
          <w:b w:val="0"/>
          <w:bCs w:val="0"/>
          <w:color w:val="auto"/>
          <w:sz w:val="22"/>
          <w:szCs w:val="22"/>
          <w:highlight w:val="yellow"/>
          <w:lang w:val="en-GB"/>
        </w:rPr>
        <w:id w:val="20303983"/>
        <w:docPartObj>
          <w:docPartGallery w:val="Table of Contents"/>
          <w:docPartUnique/>
        </w:docPartObj>
      </w:sdtPr>
      <w:sdtEndPr/>
      <w:sdtContent>
        <w:p w:rsidR="005C062C" w:rsidRPr="008E6261" w:rsidRDefault="005C062C" w:rsidP="00CB0DA5">
          <w:pPr>
            <w:pStyle w:val="TOCHeading"/>
          </w:pPr>
          <w:r w:rsidRPr="008E6261">
            <w:t>Contents</w:t>
          </w:r>
        </w:p>
        <w:p w:rsidR="00E3748A" w:rsidRPr="008E6261" w:rsidRDefault="00CB0DA5" w:rsidP="00E3748A">
          <w:pPr>
            <w:pStyle w:val="ListParagraph"/>
            <w:numPr>
              <w:ilvl w:val="0"/>
              <w:numId w:val="29"/>
            </w:numPr>
          </w:pPr>
          <w:r w:rsidRPr="008E6261">
            <w:t>Summary…………………………………………………………………………………………………………………</w:t>
          </w:r>
          <w:r w:rsidR="00396936" w:rsidRPr="008E6261">
            <w:t>……..4</w:t>
          </w:r>
        </w:p>
        <w:p w:rsidR="001F56C8" w:rsidRPr="008E6261" w:rsidRDefault="001F56C8">
          <w:r w:rsidRPr="008E6261">
            <w:t>1.1 Current project environment................................................................</w:t>
          </w:r>
          <w:r w:rsidR="00396936" w:rsidRPr="008E6261">
            <w:t>...............................4</w:t>
          </w:r>
        </w:p>
        <w:p w:rsidR="001F56C8" w:rsidRPr="008E6261" w:rsidRDefault="001F56C8">
          <w:r w:rsidRPr="008E6261">
            <w:t>1.2 Background............................................................................................</w:t>
          </w:r>
          <w:r w:rsidR="00396936" w:rsidRPr="008E6261">
            <w:t>...............................4-9</w:t>
          </w:r>
        </w:p>
        <w:p w:rsidR="003E22B2" w:rsidRPr="008E6261" w:rsidRDefault="001F56C8">
          <w:r w:rsidRPr="008E6261">
            <w:t xml:space="preserve">1.3 Project </w:t>
          </w:r>
          <w:r w:rsidR="003E22B2" w:rsidRPr="008E6261">
            <w:t>objective.....................................................................................</w:t>
          </w:r>
          <w:r w:rsidR="00396936" w:rsidRPr="008E6261">
            <w:t>..............................9</w:t>
          </w:r>
        </w:p>
        <w:p w:rsidR="003E22B2" w:rsidRPr="008E6261" w:rsidRDefault="003E22B2">
          <w:r w:rsidRPr="008E6261">
            <w:t>1.4 Outcome..................................................................................................</w:t>
          </w:r>
          <w:r w:rsidR="008E6261">
            <w:t>.............................</w:t>
          </w:r>
          <w:r w:rsidR="00396936" w:rsidRPr="008E6261">
            <w:t>10</w:t>
          </w:r>
        </w:p>
        <w:p w:rsidR="003E22B2" w:rsidRPr="008E6261" w:rsidRDefault="003E22B2">
          <w:r w:rsidRPr="008E6261">
            <w:t>1.5 Scope.......................................................................................................</w:t>
          </w:r>
          <w:r w:rsidR="008E6261">
            <w:t>.............................</w:t>
          </w:r>
          <w:r w:rsidR="00396936" w:rsidRPr="008E6261">
            <w:t>10-11</w:t>
          </w:r>
        </w:p>
        <w:p w:rsidR="003E22B2" w:rsidRPr="008E6261" w:rsidRDefault="003E22B2">
          <w:r w:rsidRPr="008E6261">
            <w:t>1.5 Rational of the project.............................................................................</w:t>
          </w:r>
          <w:r w:rsidR="008E6261">
            <w:t>.............................</w:t>
          </w:r>
          <w:r w:rsidR="00396936" w:rsidRPr="008E6261">
            <w:t>11-1</w:t>
          </w:r>
          <w:r w:rsidR="00946012" w:rsidRPr="008E6261">
            <w:t>3</w:t>
          </w:r>
        </w:p>
        <w:p w:rsidR="003E22B2" w:rsidRPr="008E6261" w:rsidRDefault="003E22B2">
          <w:r w:rsidRPr="008E6261">
            <w:t>2.0 Training and capacity development............................................................</w:t>
          </w:r>
          <w:r w:rsidR="008E6261">
            <w:t>..........................</w:t>
          </w:r>
          <w:r w:rsidR="00946012" w:rsidRPr="008E6261">
            <w:t>13-14</w:t>
          </w:r>
        </w:p>
        <w:p w:rsidR="003E22B2" w:rsidRPr="008E6261" w:rsidRDefault="003E22B2">
          <w:r w:rsidRPr="008E6261">
            <w:t>2.1 Performance solution...............................................................................</w:t>
          </w:r>
          <w:r w:rsidR="008E6261">
            <w:t>.............................</w:t>
          </w:r>
          <w:r w:rsidR="00946012" w:rsidRPr="008E6261">
            <w:t>14</w:t>
          </w:r>
          <w:r w:rsidR="00BB1083" w:rsidRPr="008E6261">
            <w:t>-15</w:t>
          </w:r>
        </w:p>
        <w:p w:rsidR="003E22B2" w:rsidRPr="008E6261" w:rsidRDefault="003E22B2">
          <w:r w:rsidRPr="008E6261">
            <w:t>2.2 Link to Government priorities............................................................................................</w:t>
          </w:r>
          <w:r w:rsidR="008E6261">
            <w:t>...</w:t>
          </w:r>
          <w:r w:rsidR="00BB1083" w:rsidRPr="008E6261">
            <w:t>15</w:t>
          </w:r>
        </w:p>
        <w:p w:rsidR="003E22B2" w:rsidRPr="008E6261" w:rsidRDefault="003E22B2">
          <w:r w:rsidRPr="008E6261">
            <w:t>2.3 Partnership strategy..................................................................................</w:t>
          </w:r>
          <w:r w:rsidR="008E6261">
            <w:t>............................</w:t>
          </w:r>
          <w:r w:rsidR="00BB1083" w:rsidRPr="008E6261">
            <w:t>16</w:t>
          </w:r>
        </w:p>
        <w:p w:rsidR="003E22B2" w:rsidRPr="008E6261" w:rsidRDefault="003E22B2">
          <w:r w:rsidRPr="008E6261">
            <w:t>3.0 Risk analysis...............................................................................................</w:t>
          </w:r>
          <w:r w:rsidR="00544537" w:rsidRPr="008E6261">
            <w:t>..</w:t>
          </w:r>
          <w:r w:rsidR="008E6261">
            <w:t>..........................</w:t>
          </w:r>
          <w:r w:rsidR="00544537" w:rsidRPr="008E6261">
            <w:t>17</w:t>
          </w:r>
        </w:p>
        <w:p w:rsidR="003E22B2" w:rsidRPr="008E6261" w:rsidRDefault="003E22B2">
          <w:r w:rsidRPr="008E6261">
            <w:t>3.1 Environment consideration.......................................................................</w:t>
          </w:r>
          <w:r w:rsidR="008E6261">
            <w:t>............................</w:t>
          </w:r>
          <w:r w:rsidR="00544537" w:rsidRPr="008E6261">
            <w:t>17-18</w:t>
          </w:r>
        </w:p>
        <w:p w:rsidR="003E22B2" w:rsidRPr="008E6261" w:rsidRDefault="003E22B2">
          <w:r w:rsidRPr="008E6261">
            <w:t>4.0 UNDP capacity...........................................................................................</w:t>
          </w:r>
          <w:r w:rsidR="008E6261">
            <w:t>............................</w:t>
          </w:r>
          <w:r w:rsidR="00544537" w:rsidRPr="008E6261">
            <w:t>18</w:t>
          </w:r>
          <w:r w:rsidR="004D4C31" w:rsidRPr="008E6261">
            <w:t>-19</w:t>
          </w:r>
        </w:p>
        <w:p w:rsidR="003E22B2" w:rsidRPr="008E6261" w:rsidRDefault="003E22B2">
          <w:r w:rsidRPr="008E6261">
            <w:t>4.1 Management structure..............................................................................</w:t>
          </w:r>
          <w:r w:rsidR="008E6261">
            <w:t>............................</w:t>
          </w:r>
          <w:r w:rsidR="004D4C31" w:rsidRPr="008E6261">
            <w:t>19-22</w:t>
          </w:r>
        </w:p>
        <w:p w:rsidR="003E22B2" w:rsidRPr="008E6261" w:rsidRDefault="003E22B2">
          <w:r w:rsidRPr="008E6261">
            <w:t>4.2 Financial reporting.....................................................................................</w:t>
          </w:r>
          <w:r w:rsidR="008E6261">
            <w:t>............................</w:t>
          </w:r>
          <w:r w:rsidR="004D4C31" w:rsidRPr="008E6261">
            <w:t>22</w:t>
          </w:r>
        </w:p>
        <w:p w:rsidR="003E22B2" w:rsidRPr="008E6261" w:rsidRDefault="003E22B2">
          <w:r w:rsidRPr="008E6261">
            <w:t>4.3 Visibility.....................................................................................................</w:t>
          </w:r>
          <w:r w:rsidR="008E6261">
            <w:t>.............................</w:t>
          </w:r>
          <w:r w:rsidR="009F3DC0" w:rsidRPr="008E6261">
            <w:t>2</w:t>
          </w:r>
          <w:r w:rsidR="004D4C31" w:rsidRPr="008E6261">
            <w:t>2</w:t>
          </w:r>
        </w:p>
        <w:p w:rsidR="009F3DC0" w:rsidRPr="008E6261" w:rsidRDefault="009F3DC0">
          <w:r w:rsidRPr="008E6261">
            <w:t>4.4 Budget......................................................................................................</w:t>
          </w:r>
          <w:r w:rsidR="008E6261">
            <w:t>..............................</w:t>
          </w:r>
          <w:r w:rsidRPr="008E6261">
            <w:t>2</w:t>
          </w:r>
          <w:r w:rsidR="004D4C31" w:rsidRPr="008E6261">
            <w:t>3</w:t>
          </w:r>
        </w:p>
        <w:p w:rsidR="009F3DC0" w:rsidRPr="008E6261" w:rsidRDefault="009F3DC0">
          <w:r w:rsidRPr="008E6261">
            <w:t>4.5 Work plan.............................................................................................................................</w:t>
          </w:r>
          <w:r w:rsidR="008E6261">
            <w:t>..</w:t>
          </w:r>
          <w:r w:rsidRPr="008E6261">
            <w:t>2</w:t>
          </w:r>
          <w:r w:rsidR="00685C6F" w:rsidRPr="008E6261">
            <w:t>4</w:t>
          </w:r>
          <w:r w:rsidRPr="008E6261">
            <w:t>-2</w:t>
          </w:r>
          <w:r w:rsidR="00685C6F" w:rsidRPr="008E6261">
            <w:t>5</w:t>
          </w:r>
        </w:p>
        <w:p w:rsidR="005C062C" w:rsidRDefault="00F56BF6"/>
      </w:sdtContent>
    </w:sdt>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5C062C" w:rsidRDefault="005C062C">
      <w:pPr>
        <w:tabs>
          <w:tab w:val="left" w:pos="4248"/>
        </w:tabs>
        <w:rPr>
          <w:b/>
          <w:bCs/>
          <w:color w:val="0070C0"/>
          <w:sz w:val="24"/>
          <w:szCs w:val="24"/>
        </w:rPr>
      </w:pPr>
    </w:p>
    <w:p w:rsidR="00396936" w:rsidRDefault="00396936" w:rsidP="00E72B86">
      <w:pPr>
        <w:tabs>
          <w:tab w:val="left" w:pos="4248"/>
        </w:tabs>
        <w:jc w:val="both"/>
        <w:rPr>
          <w:b/>
          <w:bCs/>
          <w:color w:val="0070C0"/>
          <w:sz w:val="24"/>
          <w:szCs w:val="24"/>
        </w:rPr>
      </w:pPr>
    </w:p>
    <w:p w:rsidR="00403DC5" w:rsidRDefault="000F0ABC" w:rsidP="00E72B86">
      <w:pPr>
        <w:tabs>
          <w:tab w:val="left" w:pos="4248"/>
        </w:tabs>
        <w:jc w:val="both"/>
        <w:rPr>
          <w:b/>
          <w:bCs/>
          <w:color w:val="0070C0"/>
          <w:sz w:val="24"/>
          <w:szCs w:val="24"/>
        </w:rPr>
      </w:pPr>
      <w:r>
        <w:rPr>
          <w:b/>
          <w:bCs/>
          <w:color w:val="0070C0"/>
          <w:sz w:val="24"/>
          <w:szCs w:val="24"/>
        </w:rPr>
        <w:lastRenderedPageBreak/>
        <w:t>A. SUMMARY</w:t>
      </w:r>
    </w:p>
    <w:p w:rsidR="003E6849" w:rsidRDefault="001D2A71">
      <w:pPr>
        <w:jc w:val="both"/>
        <w:rPr>
          <w:bCs/>
          <w:sz w:val="24"/>
          <w:szCs w:val="24"/>
        </w:rPr>
      </w:pPr>
      <w:r w:rsidRPr="009905E8">
        <w:rPr>
          <w:bCs/>
          <w:sz w:val="24"/>
          <w:szCs w:val="24"/>
        </w:rPr>
        <w:t xml:space="preserve">The Republic of South Sudan, jointly with development partners, </w:t>
      </w:r>
      <w:r w:rsidR="00BB4A7B" w:rsidRPr="009905E8">
        <w:rPr>
          <w:bCs/>
          <w:sz w:val="24"/>
          <w:szCs w:val="24"/>
        </w:rPr>
        <w:t>has been</w:t>
      </w:r>
      <w:r w:rsidRPr="009905E8">
        <w:rPr>
          <w:bCs/>
          <w:sz w:val="24"/>
          <w:szCs w:val="24"/>
        </w:rPr>
        <w:t xml:space="preserve"> implementing a wide range of PFM initiatives in the country at the national, state and country levels. Th</w:t>
      </w:r>
      <w:r w:rsidR="00654957" w:rsidRPr="009905E8">
        <w:rPr>
          <w:bCs/>
          <w:sz w:val="24"/>
          <w:szCs w:val="24"/>
        </w:rPr>
        <w:t>e first PFM Bill was passed in 2011.</w:t>
      </w:r>
      <w:r w:rsidR="003E6849" w:rsidRPr="009905E8">
        <w:rPr>
          <w:bCs/>
          <w:sz w:val="24"/>
          <w:szCs w:val="24"/>
        </w:rPr>
        <w:t xml:space="preserve"> However, despite th</w:t>
      </w:r>
      <w:r w:rsidR="00962EF2" w:rsidRPr="009905E8">
        <w:rPr>
          <w:bCs/>
          <w:sz w:val="24"/>
          <w:szCs w:val="24"/>
        </w:rPr>
        <w:t xml:space="preserve">ese </w:t>
      </w:r>
      <w:r w:rsidR="003E6849" w:rsidRPr="009905E8">
        <w:rPr>
          <w:bCs/>
          <w:sz w:val="24"/>
          <w:szCs w:val="24"/>
        </w:rPr>
        <w:t xml:space="preserve">positive steps, a wide range of institutional weaknesses persist which ultimately affect local service delivery and multi-dimensional poverty reduction efforts at the sub-national level. Weak implementation of the legal and institutional framework at the sub-national levels within a unified, harmonized framework remains a key challenge. The sub-national governments are not </w:t>
      </w:r>
      <w:r w:rsidR="00962EF2" w:rsidRPr="009905E8">
        <w:rPr>
          <w:bCs/>
          <w:sz w:val="24"/>
          <w:szCs w:val="24"/>
        </w:rPr>
        <w:t xml:space="preserve">yet </w:t>
      </w:r>
      <w:r w:rsidR="003E6849" w:rsidRPr="009905E8">
        <w:rPr>
          <w:bCs/>
          <w:sz w:val="24"/>
          <w:szCs w:val="24"/>
        </w:rPr>
        <w:t xml:space="preserve">equipped to perform their functions and meet their </w:t>
      </w:r>
      <w:r w:rsidR="00962EF2" w:rsidRPr="009905E8">
        <w:rPr>
          <w:bCs/>
          <w:sz w:val="24"/>
          <w:szCs w:val="24"/>
        </w:rPr>
        <w:t xml:space="preserve">Constitutional </w:t>
      </w:r>
      <w:r w:rsidR="003E6849" w:rsidRPr="009905E8">
        <w:rPr>
          <w:bCs/>
          <w:sz w:val="24"/>
          <w:szCs w:val="24"/>
        </w:rPr>
        <w:t>mandates</w:t>
      </w:r>
      <w:r w:rsidR="004E078F" w:rsidRPr="009905E8">
        <w:rPr>
          <w:bCs/>
          <w:sz w:val="24"/>
          <w:szCs w:val="24"/>
        </w:rPr>
        <w:t xml:space="preserve">. Moreover, </w:t>
      </w:r>
      <w:r w:rsidR="004E078F" w:rsidRPr="002A6248">
        <w:rPr>
          <w:bCs/>
          <w:sz w:val="24"/>
          <w:szCs w:val="24"/>
        </w:rPr>
        <w:t xml:space="preserve">the recent crisis resulted in severe setback in </w:t>
      </w:r>
      <w:r w:rsidR="00F61423" w:rsidRPr="002A6248">
        <w:rPr>
          <w:bCs/>
          <w:sz w:val="24"/>
          <w:szCs w:val="24"/>
        </w:rPr>
        <w:t xml:space="preserve">three </w:t>
      </w:r>
      <w:r w:rsidR="004E078F" w:rsidRPr="002A6248">
        <w:rPr>
          <w:bCs/>
          <w:sz w:val="24"/>
          <w:szCs w:val="24"/>
        </w:rPr>
        <w:t xml:space="preserve">states while </w:t>
      </w:r>
      <w:r w:rsidR="00F61423" w:rsidRPr="002A6248">
        <w:rPr>
          <w:bCs/>
          <w:sz w:val="24"/>
          <w:szCs w:val="24"/>
        </w:rPr>
        <w:t xml:space="preserve">lesser </w:t>
      </w:r>
      <w:r w:rsidR="002712CC" w:rsidRPr="002A6248">
        <w:rPr>
          <w:bCs/>
          <w:sz w:val="24"/>
          <w:szCs w:val="24"/>
        </w:rPr>
        <w:t>obstacles remain</w:t>
      </w:r>
      <w:r w:rsidR="004E078F" w:rsidRPr="002A6248">
        <w:rPr>
          <w:bCs/>
          <w:sz w:val="24"/>
          <w:szCs w:val="24"/>
        </w:rPr>
        <w:t xml:space="preserve"> in the other </w:t>
      </w:r>
      <w:r w:rsidR="004E078F" w:rsidRPr="002A6248">
        <w:rPr>
          <w:b/>
          <w:bCs/>
          <w:sz w:val="24"/>
          <w:szCs w:val="24"/>
        </w:rPr>
        <w:t>seven</w:t>
      </w:r>
      <w:r w:rsidR="002712CC" w:rsidRPr="002A6248">
        <w:rPr>
          <w:b/>
          <w:bCs/>
          <w:sz w:val="24"/>
          <w:szCs w:val="24"/>
        </w:rPr>
        <w:t xml:space="preserve"> States</w:t>
      </w:r>
      <w:r w:rsidR="004E078F" w:rsidRPr="002A6248">
        <w:rPr>
          <w:b/>
          <w:bCs/>
          <w:sz w:val="24"/>
          <w:szCs w:val="24"/>
        </w:rPr>
        <w:t xml:space="preserve">. </w:t>
      </w:r>
      <w:r w:rsidR="004E078F" w:rsidRPr="002712CC">
        <w:rPr>
          <w:bCs/>
          <w:sz w:val="24"/>
          <w:szCs w:val="24"/>
        </w:rPr>
        <w:t>T</w:t>
      </w:r>
      <w:r w:rsidR="004C3667" w:rsidRPr="002712CC">
        <w:rPr>
          <w:bCs/>
          <w:sz w:val="24"/>
          <w:szCs w:val="24"/>
        </w:rPr>
        <w:t xml:space="preserve">he </w:t>
      </w:r>
      <w:r w:rsidR="004E078F" w:rsidRPr="002712CC">
        <w:rPr>
          <w:bCs/>
          <w:sz w:val="24"/>
          <w:szCs w:val="24"/>
        </w:rPr>
        <w:t xml:space="preserve">proposed </w:t>
      </w:r>
      <w:r w:rsidR="004C3667" w:rsidRPr="002712CC">
        <w:rPr>
          <w:bCs/>
          <w:sz w:val="24"/>
          <w:szCs w:val="24"/>
        </w:rPr>
        <w:t xml:space="preserve">project would </w:t>
      </w:r>
      <w:r w:rsidR="004E078F" w:rsidRPr="002712CC">
        <w:rPr>
          <w:bCs/>
          <w:sz w:val="24"/>
          <w:szCs w:val="24"/>
        </w:rPr>
        <w:t xml:space="preserve">help </w:t>
      </w:r>
      <w:r w:rsidR="004C3667" w:rsidRPr="002712CC">
        <w:rPr>
          <w:bCs/>
          <w:sz w:val="24"/>
          <w:szCs w:val="24"/>
        </w:rPr>
        <w:t>enable the sub-national government</w:t>
      </w:r>
      <w:r w:rsidR="004C3667" w:rsidRPr="009905E8">
        <w:rPr>
          <w:bCs/>
          <w:sz w:val="24"/>
          <w:szCs w:val="24"/>
        </w:rPr>
        <w:t xml:space="preserve"> counterparts to discharge their functions effectively and independently</w:t>
      </w:r>
      <w:r w:rsidR="003E6849" w:rsidRPr="009905E8">
        <w:rPr>
          <w:bCs/>
          <w:sz w:val="24"/>
          <w:szCs w:val="24"/>
        </w:rPr>
        <w:t>.</w:t>
      </w:r>
      <w:r w:rsidR="006B2F23" w:rsidRPr="009905E8">
        <w:rPr>
          <w:bCs/>
          <w:sz w:val="24"/>
          <w:szCs w:val="24"/>
        </w:rPr>
        <w:t xml:space="preserve"> Specifically, while complementing and taking forward existing efforts </w:t>
      </w:r>
      <w:r w:rsidR="00962EF2" w:rsidRPr="009905E8">
        <w:rPr>
          <w:bCs/>
          <w:sz w:val="24"/>
          <w:szCs w:val="24"/>
        </w:rPr>
        <w:t xml:space="preserve">made by the development partners </w:t>
      </w:r>
      <w:r w:rsidR="004E078F" w:rsidRPr="009905E8">
        <w:rPr>
          <w:bCs/>
          <w:sz w:val="24"/>
          <w:szCs w:val="24"/>
        </w:rPr>
        <w:t>at the national level and envisaged at the county level</w:t>
      </w:r>
      <w:r w:rsidR="00B64A67" w:rsidRPr="009905E8">
        <w:rPr>
          <w:bCs/>
          <w:sz w:val="24"/>
          <w:szCs w:val="24"/>
        </w:rPr>
        <w:t>.</w:t>
      </w:r>
      <w:r w:rsidR="00B64A67">
        <w:rPr>
          <w:bCs/>
          <w:sz w:val="24"/>
          <w:szCs w:val="24"/>
        </w:rPr>
        <w:t xml:space="preserve"> </w:t>
      </w:r>
      <w:r w:rsidR="006B2F23" w:rsidRPr="009905E8">
        <w:rPr>
          <w:bCs/>
          <w:sz w:val="24"/>
          <w:szCs w:val="24"/>
        </w:rPr>
        <w:t>UNDP will seek to undertake a systematic capacity building plan</w:t>
      </w:r>
      <w:r w:rsidR="00B64A67" w:rsidRPr="009905E8">
        <w:rPr>
          <w:bCs/>
          <w:sz w:val="24"/>
          <w:szCs w:val="24"/>
        </w:rPr>
        <w:t xml:space="preserve"> at the state level</w:t>
      </w:r>
      <w:r w:rsidR="006B2F23" w:rsidRPr="009905E8">
        <w:rPr>
          <w:bCs/>
          <w:sz w:val="24"/>
          <w:szCs w:val="24"/>
        </w:rPr>
        <w:t xml:space="preserve"> while reinforcing adherence to national PFM regulations.</w:t>
      </w:r>
    </w:p>
    <w:p w:rsidR="007E06C4" w:rsidRPr="00386B06" w:rsidRDefault="00386B06">
      <w:pPr>
        <w:jc w:val="both"/>
        <w:rPr>
          <w:b/>
          <w:bCs/>
          <w:color w:val="0070C0"/>
          <w:sz w:val="24"/>
          <w:szCs w:val="24"/>
        </w:rPr>
      </w:pPr>
      <w:r w:rsidRPr="00386B06">
        <w:rPr>
          <w:b/>
          <w:bCs/>
          <w:color w:val="0070C0"/>
          <w:sz w:val="24"/>
          <w:szCs w:val="24"/>
        </w:rPr>
        <w:t>PROJECT RATIONALE IN THE CURRENT ENVIRONMENT</w:t>
      </w:r>
    </w:p>
    <w:p w:rsidR="007E06C4" w:rsidRDefault="000C6893">
      <w:pPr>
        <w:jc w:val="both"/>
        <w:rPr>
          <w:bCs/>
          <w:sz w:val="24"/>
          <w:szCs w:val="24"/>
        </w:rPr>
      </w:pPr>
      <w:r w:rsidRPr="009C4BE7">
        <w:rPr>
          <w:bCs/>
          <w:sz w:val="24"/>
          <w:szCs w:val="24"/>
        </w:rPr>
        <w:t xml:space="preserve">The current </w:t>
      </w:r>
      <w:r w:rsidR="00E826B9" w:rsidRPr="009C4BE7">
        <w:rPr>
          <w:bCs/>
          <w:sz w:val="24"/>
          <w:szCs w:val="24"/>
        </w:rPr>
        <w:t xml:space="preserve">security </w:t>
      </w:r>
      <w:r w:rsidRPr="009C4BE7">
        <w:rPr>
          <w:bCs/>
          <w:sz w:val="24"/>
          <w:szCs w:val="24"/>
        </w:rPr>
        <w:t xml:space="preserve">situation in South Sudan </w:t>
      </w:r>
      <w:r w:rsidR="001C525E" w:rsidRPr="009C4BE7">
        <w:rPr>
          <w:bCs/>
          <w:sz w:val="24"/>
          <w:szCs w:val="24"/>
        </w:rPr>
        <w:t xml:space="preserve">has </w:t>
      </w:r>
      <w:r w:rsidRPr="009C4BE7">
        <w:rPr>
          <w:bCs/>
          <w:sz w:val="24"/>
          <w:szCs w:val="24"/>
        </w:rPr>
        <w:t xml:space="preserve">an uncertain outlook </w:t>
      </w:r>
      <w:r w:rsidR="004C3667" w:rsidRPr="009C4BE7">
        <w:rPr>
          <w:bCs/>
          <w:sz w:val="24"/>
          <w:szCs w:val="24"/>
        </w:rPr>
        <w:t xml:space="preserve">particularly </w:t>
      </w:r>
      <w:r w:rsidRPr="009C4BE7">
        <w:rPr>
          <w:bCs/>
          <w:sz w:val="24"/>
          <w:szCs w:val="24"/>
        </w:rPr>
        <w:t>in the conflict affected states</w:t>
      </w:r>
      <w:r w:rsidR="004707F7" w:rsidRPr="009C4BE7">
        <w:rPr>
          <w:bCs/>
          <w:sz w:val="24"/>
          <w:szCs w:val="24"/>
        </w:rPr>
        <w:t>, which is likely</w:t>
      </w:r>
      <w:r w:rsidRPr="009C4BE7">
        <w:rPr>
          <w:bCs/>
          <w:sz w:val="24"/>
          <w:szCs w:val="24"/>
        </w:rPr>
        <w:t xml:space="preserve"> to persist into the </w:t>
      </w:r>
      <w:r w:rsidR="001C525E" w:rsidRPr="009C4BE7">
        <w:rPr>
          <w:bCs/>
          <w:sz w:val="24"/>
          <w:szCs w:val="24"/>
        </w:rPr>
        <w:t xml:space="preserve">foreseeable </w:t>
      </w:r>
      <w:r w:rsidRPr="009C4BE7">
        <w:rPr>
          <w:bCs/>
          <w:sz w:val="24"/>
          <w:szCs w:val="24"/>
        </w:rPr>
        <w:t>future</w:t>
      </w:r>
      <w:r w:rsidR="004707F7" w:rsidRPr="009C4BE7">
        <w:rPr>
          <w:bCs/>
          <w:sz w:val="24"/>
          <w:szCs w:val="24"/>
        </w:rPr>
        <w:t>.</w:t>
      </w:r>
      <w:r w:rsidR="001C525E" w:rsidRPr="009C4BE7">
        <w:rPr>
          <w:bCs/>
          <w:sz w:val="24"/>
          <w:szCs w:val="24"/>
        </w:rPr>
        <w:t xml:space="preserve"> </w:t>
      </w:r>
      <w:r w:rsidRPr="009C4BE7">
        <w:rPr>
          <w:bCs/>
          <w:sz w:val="24"/>
          <w:szCs w:val="24"/>
        </w:rPr>
        <w:t xml:space="preserve">In this environment, it would be critical to </w:t>
      </w:r>
      <w:r w:rsidR="006B2F23" w:rsidRPr="009C4BE7">
        <w:rPr>
          <w:bCs/>
          <w:sz w:val="24"/>
          <w:szCs w:val="24"/>
        </w:rPr>
        <w:t xml:space="preserve">help the country maintain </w:t>
      </w:r>
      <w:r w:rsidRPr="009C4BE7">
        <w:rPr>
          <w:bCs/>
          <w:sz w:val="24"/>
          <w:szCs w:val="24"/>
        </w:rPr>
        <w:t xml:space="preserve">core PFM </w:t>
      </w:r>
      <w:r w:rsidR="001C525E" w:rsidRPr="009C4BE7">
        <w:rPr>
          <w:bCs/>
          <w:sz w:val="24"/>
          <w:szCs w:val="24"/>
        </w:rPr>
        <w:t xml:space="preserve">performance </w:t>
      </w:r>
      <w:r w:rsidRPr="009C4BE7">
        <w:rPr>
          <w:bCs/>
          <w:sz w:val="24"/>
          <w:szCs w:val="24"/>
        </w:rPr>
        <w:t xml:space="preserve">functions </w:t>
      </w:r>
      <w:r w:rsidR="006B2F23" w:rsidRPr="009C4BE7">
        <w:rPr>
          <w:bCs/>
          <w:sz w:val="24"/>
          <w:szCs w:val="24"/>
        </w:rPr>
        <w:t xml:space="preserve">while </w:t>
      </w:r>
      <w:r w:rsidRPr="009C4BE7">
        <w:rPr>
          <w:bCs/>
          <w:sz w:val="24"/>
          <w:szCs w:val="24"/>
        </w:rPr>
        <w:t>consolidat</w:t>
      </w:r>
      <w:r w:rsidR="006B2F23" w:rsidRPr="009C4BE7">
        <w:rPr>
          <w:bCs/>
          <w:sz w:val="24"/>
          <w:szCs w:val="24"/>
        </w:rPr>
        <w:t>ing</w:t>
      </w:r>
      <w:r w:rsidRPr="009C4BE7">
        <w:rPr>
          <w:bCs/>
          <w:sz w:val="24"/>
          <w:szCs w:val="24"/>
        </w:rPr>
        <w:t xml:space="preserve"> the gains </w:t>
      </w:r>
      <w:r w:rsidR="006B2F23" w:rsidRPr="009C4BE7">
        <w:rPr>
          <w:bCs/>
          <w:sz w:val="24"/>
          <w:szCs w:val="24"/>
        </w:rPr>
        <w:t xml:space="preserve">made </w:t>
      </w:r>
      <w:r w:rsidRPr="009C4BE7">
        <w:rPr>
          <w:bCs/>
          <w:sz w:val="24"/>
          <w:szCs w:val="24"/>
        </w:rPr>
        <w:t xml:space="preserve">at the </w:t>
      </w:r>
      <w:r w:rsidR="006B2F23" w:rsidRPr="009C4BE7">
        <w:rPr>
          <w:bCs/>
          <w:sz w:val="24"/>
          <w:szCs w:val="24"/>
        </w:rPr>
        <w:t>sub-national levels</w:t>
      </w:r>
      <w:r w:rsidR="004707F7" w:rsidRPr="009C4BE7">
        <w:rPr>
          <w:bCs/>
          <w:sz w:val="24"/>
          <w:szCs w:val="24"/>
        </w:rPr>
        <w:t xml:space="preserve">, </w:t>
      </w:r>
      <w:r w:rsidR="001C525E" w:rsidRPr="009C4BE7">
        <w:rPr>
          <w:bCs/>
          <w:sz w:val="24"/>
          <w:szCs w:val="24"/>
        </w:rPr>
        <w:t>with UNDP</w:t>
      </w:r>
      <w:r w:rsidR="004707F7" w:rsidRPr="009C4BE7">
        <w:rPr>
          <w:bCs/>
          <w:sz w:val="24"/>
          <w:szCs w:val="24"/>
        </w:rPr>
        <w:t xml:space="preserve"> support</w:t>
      </w:r>
      <w:r w:rsidR="00275488" w:rsidRPr="009C4BE7">
        <w:rPr>
          <w:bCs/>
          <w:sz w:val="24"/>
          <w:szCs w:val="24"/>
        </w:rPr>
        <w:t xml:space="preserve"> </w:t>
      </w:r>
      <w:r w:rsidR="004707F7" w:rsidRPr="009C4BE7">
        <w:rPr>
          <w:bCs/>
          <w:sz w:val="24"/>
          <w:szCs w:val="24"/>
        </w:rPr>
        <w:t>would</w:t>
      </w:r>
      <w:r w:rsidR="001C525E" w:rsidRPr="009C4BE7">
        <w:rPr>
          <w:bCs/>
          <w:sz w:val="24"/>
          <w:szCs w:val="24"/>
        </w:rPr>
        <w:t xml:space="preserve"> </w:t>
      </w:r>
      <w:r w:rsidR="004707F7" w:rsidRPr="009C4BE7">
        <w:rPr>
          <w:bCs/>
          <w:sz w:val="24"/>
          <w:szCs w:val="24"/>
        </w:rPr>
        <w:t>also</w:t>
      </w:r>
      <w:r w:rsidR="001C525E" w:rsidRPr="009C4BE7">
        <w:rPr>
          <w:bCs/>
          <w:sz w:val="24"/>
          <w:szCs w:val="24"/>
        </w:rPr>
        <w:t xml:space="preserve"> contribute to </w:t>
      </w:r>
      <w:r w:rsidR="00A657D8" w:rsidRPr="009C4BE7">
        <w:rPr>
          <w:bCs/>
          <w:sz w:val="24"/>
          <w:szCs w:val="24"/>
        </w:rPr>
        <w:t>mitigat</w:t>
      </w:r>
      <w:r w:rsidR="006B2F23" w:rsidRPr="009C4BE7">
        <w:rPr>
          <w:bCs/>
          <w:sz w:val="24"/>
          <w:szCs w:val="24"/>
        </w:rPr>
        <w:t xml:space="preserve">ing </w:t>
      </w:r>
      <w:r w:rsidR="00A657D8" w:rsidRPr="009C4BE7">
        <w:rPr>
          <w:bCs/>
          <w:sz w:val="24"/>
          <w:szCs w:val="24"/>
        </w:rPr>
        <w:t>the risks of conflict spill</w:t>
      </w:r>
      <w:r w:rsidR="006B2F23" w:rsidRPr="009C4BE7">
        <w:rPr>
          <w:bCs/>
          <w:sz w:val="24"/>
          <w:szCs w:val="24"/>
        </w:rPr>
        <w:t>-</w:t>
      </w:r>
      <w:r w:rsidR="00386B06" w:rsidRPr="009C4BE7">
        <w:rPr>
          <w:bCs/>
          <w:sz w:val="24"/>
          <w:szCs w:val="24"/>
        </w:rPr>
        <w:t>over</w:t>
      </w:r>
      <w:r w:rsidR="00A657D8" w:rsidRPr="009C4BE7">
        <w:rPr>
          <w:bCs/>
          <w:sz w:val="24"/>
          <w:szCs w:val="24"/>
        </w:rPr>
        <w:t xml:space="preserve"> </w:t>
      </w:r>
      <w:r w:rsidR="006B2F23" w:rsidRPr="009C4BE7">
        <w:rPr>
          <w:bCs/>
          <w:sz w:val="24"/>
          <w:szCs w:val="24"/>
        </w:rPr>
        <w:t xml:space="preserve">in </w:t>
      </w:r>
      <w:r w:rsidR="006F14D2" w:rsidRPr="009C4BE7">
        <w:rPr>
          <w:bCs/>
          <w:sz w:val="24"/>
          <w:szCs w:val="24"/>
        </w:rPr>
        <w:t xml:space="preserve">to </w:t>
      </w:r>
      <w:r w:rsidR="001C525E" w:rsidRPr="009C4BE7">
        <w:rPr>
          <w:bCs/>
          <w:sz w:val="24"/>
          <w:szCs w:val="24"/>
        </w:rPr>
        <w:t xml:space="preserve">the </w:t>
      </w:r>
      <w:r w:rsidR="00962EF2" w:rsidRPr="009C4BE7">
        <w:rPr>
          <w:bCs/>
          <w:sz w:val="24"/>
          <w:szCs w:val="24"/>
        </w:rPr>
        <w:t xml:space="preserve">relatively </w:t>
      </w:r>
      <w:r w:rsidR="006B2F23" w:rsidRPr="009C4BE7">
        <w:rPr>
          <w:bCs/>
          <w:sz w:val="24"/>
          <w:szCs w:val="24"/>
        </w:rPr>
        <w:t>peaceful states</w:t>
      </w:r>
      <w:r w:rsidR="006F14D2" w:rsidRPr="009C4BE7">
        <w:rPr>
          <w:bCs/>
          <w:sz w:val="24"/>
          <w:szCs w:val="24"/>
        </w:rPr>
        <w:t>, and alleviate</w:t>
      </w:r>
      <w:r w:rsidR="006B2F23" w:rsidRPr="009C4BE7">
        <w:rPr>
          <w:bCs/>
          <w:sz w:val="24"/>
          <w:szCs w:val="24"/>
        </w:rPr>
        <w:t xml:space="preserve"> </w:t>
      </w:r>
      <w:r w:rsidR="001C525E" w:rsidRPr="009C4BE7">
        <w:rPr>
          <w:bCs/>
          <w:sz w:val="24"/>
          <w:szCs w:val="24"/>
        </w:rPr>
        <w:t xml:space="preserve">any potential </w:t>
      </w:r>
      <w:r w:rsidR="00A657D8" w:rsidRPr="009C4BE7">
        <w:rPr>
          <w:bCs/>
          <w:sz w:val="24"/>
          <w:szCs w:val="24"/>
        </w:rPr>
        <w:t xml:space="preserve">adverse development fallout </w:t>
      </w:r>
      <w:r w:rsidR="00962EF2" w:rsidRPr="009C4BE7">
        <w:rPr>
          <w:bCs/>
          <w:sz w:val="24"/>
          <w:szCs w:val="24"/>
        </w:rPr>
        <w:t xml:space="preserve">at </w:t>
      </w:r>
      <w:r w:rsidR="006B2F23" w:rsidRPr="009C4BE7">
        <w:rPr>
          <w:bCs/>
          <w:sz w:val="24"/>
          <w:szCs w:val="24"/>
        </w:rPr>
        <w:t>the local level</w:t>
      </w:r>
      <w:r w:rsidR="006F14D2" w:rsidRPr="009C4BE7">
        <w:rPr>
          <w:bCs/>
          <w:sz w:val="24"/>
          <w:szCs w:val="24"/>
        </w:rPr>
        <w:t>.</w:t>
      </w:r>
      <w:r>
        <w:rPr>
          <w:bCs/>
          <w:sz w:val="24"/>
          <w:szCs w:val="24"/>
        </w:rPr>
        <w:t xml:space="preserve"> </w:t>
      </w:r>
    </w:p>
    <w:p w:rsidR="00403DC5" w:rsidRDefault="000F0ABC">
      <w:pPr>
        <w:jc w:val="both"/>
        <w:rPr>
          <w:sz w:val="24"/>
          <w:szCs w:val="24"/>
        </w:rPr>
      </w:pPr>
      <w:r w:rsidRPr="009C4BE7">
        <w:rPr>
          <w:bCs/>
          <w:sz w:val="24"/>
          <w:szCs w:val="24"/>
        </w:rPr>
        <w:t xml:space="preserve">The </w:t>
      </w:r>
      <w:r w:rsidR="00962EF2" w:rsidRPr="009C4BE7">
        <w:rPr>
          <w:bCs/>
          <w:sz w:val="24"/>
          <w:szCs w:val="24"/>
        </w:rPr>
        <w:t xml:space="preserve">proposed technical knowhow transfer </w:t>
      </w:r>
      <w:r w:rsidRPr="009C4BE7">
        <w:rPr>
          <w:bCs/>
          <w:sz w:val="24"/>
          <w:szCs w:val="24"/>
        </w:rPr>
        <w:t xml:space="preserve">project is </w:t>
      </w:r>
      <w:r w:rsidR="00962EF2" w:rsidRPr="009C4BE7">
        <w:rPr>
          <w:bCs/>
          <w:sz w:val="24"/>
          <w:szCs w:val="24"/>
        </w:rPr>
        <w:t xml:space="preserve">strategically </w:t>
      </w:r>
      <w:r w:rsidRPr="009C4BE7">
        <w:rPr>
          <w:bCs/>
          <w:sz w:val="24"/>
          <w:szCs w:val="24"/>
        </w:rPr>
        <w:t xml:space="preserve">designed to </w:t>
      </w:r>
      <w:r w:rsidR="00962EF2" w:rsidRPr="009C4BE7">
        <w:rPr>
          <w:bCs/>
          <w:sz w:val="24"/>
          <w:szCs w:val="24"/>
        </w:rPr>
        <w:t xml:space="preserve">build on, </w:t>
      </w:r>
      <w:r w:rsidR="00BF39CF" w:rsidRPr="009C4BE7">
        <w:rPr>
          <w:bCs/>
          <w:sz w:val="24"/>
          <w:szCs w:val="24"/>
        </w:rPr>
        <w:t xml:space="preserve">intensify and sustain </w:t>
      </w:r>
      <w:r w:rsidRPr="009C4BE7">
        <w:rPr>
          <w:bCs/>
          <w:sz w:val="24"/>
          <w:szCs w:val="24"/>
        </w:rPr>
        <w:t>the Government of South Sudan’s efforts to strengthen and close the gaps in the current financial management system</w:t>
      </w:r>
      <w:r w:rsidR="006B2F23" w:rsidRPr="009C4BE7">
        <w:rPr>
          <w:bCs/>
          <w:sz w:val="24"/>
          <w:szCs w:val="24"/>
        </w:rPr>
        <w:t xml:space="preserve">. </w:t>
      </w:r>
      <w:r w:rsidR="006F14D2" w:rsidRPr="009C4BE7">
        <w:rPr>
          <w:bCs/>
          <w:sz w:val="24"/>
          <w:szCs w:val="24"/>
        </w:rPr>
        <w:t>The</w:t>
      </w:r>
      <w:r w:rsidR="006B2F23" w:rsidRPr="009C4BE7">
        <w:rPr>
          <w:bCs/>
          <w:sz w:val="24"/>
          <w:szCs w:val="24"/>
        </w:rPr>
        <w:t xml:space="preserve"> project is aimed at </w:t>
      </w:r>
      <w:r w:rsidR="00386B06" w:rsidRPr="009C4BE7">
        <w:rPr>
          <w:bCs/>
          <w:sz w:val="24"/>
          <w:szCs w:val="24"/>
        </w:rPr>
        <w:t xml:space="preserve">nurturing </w:t>
      </w:r>
      <w:r w:rsidRPr="009C4BE7">
        <w:rPr>
          <w:bCs/>
          <w:sz w:val="24"/>
          <w:szCs w:val="24"/>
        </w:rPr>
        <w:t xml:space="preserve">national and local ownership of the </w:t>
      </w:r>
      <w:r w:rsidR="00962EF2" w:rsidRPr="009C4BE7">
        <w:rPr>
          <w:bCs/>
          <w:sz w:val="24"/>
          <w:szCs w:val="24"/>
        </w:rPr>
        <w:t xml:space="preserve">technical PFM </w:t>
      </w:r>
      <w:r w:rsidRPr="009C4BE7">
        <w:rPr>
          <w:bCs/>
          <w:sz w:val="24"/>
          <w:szCs w:val="24"/>
        </w:rPr>
        <w:t>skill</w:t>
      </w:r>
      <w:r w:rsidR="00962EF2" w:rsidRPr="009C4BE7">
        <w:rPr>
          <w:bCs/>
          <w:sz w:val="24"/>
          <w:szCs w:val="24"/>
        </w:rPr>
        <w:t>s</w:t>
      </w:r>
      <w:r w:rsidRPr="009C4BE7">
        <w:rPr>
          <w:bCs/>
          <w:sz w:val="24"/>
          <w:szCs w:val="24"/>
        </w:rPr>
        <w:t xml:space="preserve"> </w:t>
      </w:r>
      <w:r w:rsidR="00962EF2" w:rsidRPr="009C4BE7">
        <w:rPr>
          <w:bCs/>
          <w:sz w:val="24"/>
          <w:szCs w:val="24"/>
        </w:rPr>
        <w:t xml:space="preserve">diffusion </w:t>
      </w:r>
      <w:r w:rsidRPr="009C4BE7">
        <w:rPr>
          <w:bCs/>
          <w:sz w:val="24"/>
          <w:szCs w:val="24"/>
        </w:rPr>
        <w:t>agenda at all levels of government</w:t>
      </w:r>
      <w:r w:rsidR="006F14D2" w:rsidRPr="009C4BE7">
        <w:rPr>
          <w:bCs/>
          <w:sz w:val="24"/>
          <w:szCs w:val="24"/>
        </w:rPr>
        <w:t>.</w:t>
      </w:r>
      <w:r w:rsidR="00BF39CF" w:rsidRPr="009C4BE7">
        <w:rPr>
          <w:bCs/>
          <w:sz w:val="24"/>
          <w:szCs w:val="24"/>
        </w:rPr>
        <w:t xml:space="preserve"> </w:t>
      </w:r>
      <w:r w:rsidR="006F14D2" w:rsidRPr="009C4BE7">
        <w:rPr>
          <w:bCs/>
          <w:sz w:val="24"/>
          <w:szCs w:val="24"/>
        </w:rPr>
        <w:t xml:space="preserve">It </w:t>
      </w:r>
      <w:r w:rsidR="006F14D2" w:rsidRPr="009C4BE7">
        <w:rPr>
          <w:sz w:val="24"/>
          <w:szCs w:val="24"/>
        </w:rPr>
        <w:t>is</w:t>
      </w:r>
      <w:r w:rsidR="001D2A71" w:rsidRPr="009C4BE7">
        <w:rPr>
          <w:sz w:val="24"/>
          <w:szCs w:val="24"/>
        </w:rPr>
        <w:t xml:space="preserve"> specifically designed around national priorities and PFM regulatory processes. </w:t>
      </w:r>
      <w:r w:rsidRPr="009C4BE7">
        <w:rPr>
          <w:sz w:val="24"/>
          <w:szCs w:val="24"/>
        </w:rPr>
        <w:t xml:space="preserve">The implementation of </w:t>
      </w:r>
      <w:r w:rsidR="00962EF2" w:rsidRPr="009C4BE7">
        <w:rPr>
          <w:sz w:val="24"/>
          <w:szCs w:val="24"/>
        </w:rPr>
        <w:t>UNDP’s SD</w:t>
      </w:r>
      <w:r w:rsidRPr="009C4BE7">
        <w:rPr>
          <w:sz w:val="24"/>
          <w:szCs w:val="24"/>
        </w:rPr>
        <w:t xml:space="preserve">PFM project </w:t>
      </w:r>
      <w:r w:rsidR="004173C1" w:rsidRPr="009C4BE7">
        <w:rPr>
          <w:sz w:val="24"/>
          <w:szCs w:val="24"/>
        </w:rPr>
        <w:t xml:space="preserve">since </w:t>
      </w:r>
      <w:r w:rsidR="0097405D" w:rsidRPr="009C4BE7">
        <w:rPr>
          <w:sz w:val="24"/>
          <w:szCs w:val="24"/>
        </w:rPr>
        <w:t>2008</w:t>
      </w:r>
      <w:r w:rsidR="00962EF2" w:rsidRPr="009C4BE7">
        <w:rPr>
          <w:sz w:val="24"/>
          <w:szCs w:val="24"/>
        </w:rPr>
        <w:t xml:space="preserve"> </w:t>
      </w:r>
      <w:r w:rsidR="004707F7" w:rsidRPr="009C4BE7">
        <w:rPr>
          <w:sz w:val="24"/>
          <w:szCs w:val="24"/>
        </w:rPr>
        <w:t>has generated</w:t>
      </w:r>
      <w:r w:rsidR="006B2F23" w:rsidRPr="009C4BE7">
        <w:rPr>
          <w:sz w:val="24"/>
          <w:szCs w:val="24"/>
        </w:rPr>
        <w:t xml:space="preserve"> a number </w:t>
      </w:r>
      <w:r w:rsidR="00386B06" w:rsidRPr="009C4BE7">
        <w:rPr>
          <w:sz w:val="24"/>
          <w:szCs w:val="24"/>
        </w:rPr>
        <w:t>of valuable</w:t>
      </w:r>
      <w:r w:rsidRPr="009C4BE7">
        <w:rPr>
          <w:sz w:val="24"/>
          <w:szCs w:val="24"/>
        </w:rPr>
        <w:t xml:space="preserve"> lessons </w:t>
      </w:r>
      <w:r w:rsidR="006B2F23" w:rsidRPr="009C4BE7">
        <w:rPr>
          <w:sz w:val="24"/>
          <w:szCs w:val="24"/>
        </w:rPr>
        <w:t>including on financial s</w:t>
      </w:r>
      <w:r w:rsidR="006F14D2" w:rsidRPr="009C4BE7">
        <w:rPr>
          <w:sz w:val="24"/>
          <w:szCs w:val="24"/>
        </w:rPr>
        <w:t xml:space="preserve">ustainability and exit strategy. These </w:t>
      </w:r>
      <w:r w:rsidR="006B2F23" w:rsidRPr="009C4BE7">
        <w:rPr>
          <w:sz w:val="24"/>
          <w:szCs w:val="24"/>
        </w:rPr>
        <w:t>have been factored into the design</w:t>
      </w:r>
      <w:r w:rsidR="00962EF2" w:rsidRPr="009C4BE7">
        <w:rPr>
          <w:sz w:val="24"/>
          <w:szCs w:val="24"/>
        </w:rPr>
        <w:t xml:space="preserve"> of this project</w:t>
      </w:r>
      <w:r w:rsidR="006B2F23" w:rsidRPr="009C4BE7">
        <w:rPr>
          <w:sz w:val="24"/>
          <w:szCs w:val="24"/>
        </w:rPr>
        <w:t>.</w:t>
      </w:r>
      <w:r w:rsidR="006B2F23">
        <w:rPr>
          <w:sz w:val="24"/>
          <w:szCs w:val="24"/>
        </w:rPr>
        <w:t xml:space="preserve"> </w:t>
      </w:r>
      <w:r>
        <w:rPr>
          <w:sz w:val="24"/>
          <w:szCs w:val="24"/>
        </w:rPr>
        <w:t xml:space="preserve"> </w:t>
      </w:r>
    </w:p>
    <w:p w:rsidR="000F2471" w:rsidRDefault="000F2471">
      <w:pPr>
        <w:jc w:val="both"/>
      </w:pPr>
      <w:r w:rsidRPr="008E6261">
        <w:rPr>
          <w:sz w:val="24"/>
          <w:szCs w:val="24"/>
        </w:rPr>
        <w:t xml:space="preserve">The need for efficient resource mobilization, accountability, equitable distribution and allocation for urgent service delivery to mitigate the impact of the conflict on the women and children and the mass population as whole is fundamental to any sustainable peace and social cohesion. </w:t>
      </w:r>
      <w:r w:rsidR="00B00A1A" w:rsidRPr="008E6261">
        <w:rPr>
          <w:sz w:val="24"/>
          <w:szCs w:val="24"/>
        </w:rPr>
        <w:t xml:space="preserve">At this critical period in the history of South Sudan, progressive development is necessary to </w:t>
      </w:r>
      <w:r w:rsidR="00836CE3" w:rsidRPr="008E6261">
        <w:rPr>
          <w:sz w:val="24"/>
          <w:szCs w:val="24"/>
        </w:rPr>
        <w:t>rebuild the breakdown of government systems; restore trust and confidence; improving economic livelihood; and above all creating an environment for post-conflict reconstruction.</w:t>
      </w:r>
    </w:p>
    <w:p w:rsidR="00403DC5" w:rsidRDefault="000F0ABC">
      <w:pPr>
        <w:jc w:val="both"/>
        <w:rPr>
          <w:b/>
          <w:color w:val="0070C0"/>
          <w:sz w:val="24"/>
          <w:szCs w:val="24"/>
        </w:rPr>
      </w:pPr>
      <w:r w:rsidRPr="009C4BE7">
        <w:rPr>
          <w:b/>
          <w:color w:val="0070C0"/>
          <w:sz w:val="24"/>
          <w:szCs w:val="24"/>
        </w:rPr>
        <w:t xml:space="preserve">A1. </w:t>
      </w:r>
      <w:r w:rsidR="006F14D2" w:rsidRPr="009C4BE7">
        <w:rPr>
          <w:b/>
          <w:color w:val="0070C0"/>
          <w:sz w:val="24"/>
          <w:szCs w:val="24"/>
        </w:rPr>
        <w:t>BACKGROUND</w:t>
      </w:r>
    </w:p>
    <w:p w:rsidR="00037603" w:rsidRPr="00344968" w:rsidRDefault="006F14D2">
      <w:pPr>
        <w:jc w:val="both"/>
        <w:rPr>
          <w:bCs/>
          <w:iCs/>
          <w:sz w:val="24"/>
          <w:szCs w:val="24"/>
        </w:rPr>
      </w:pPr>
      <w:r w:rsidRPr="009C4BE7">
        <w:rPr>
          <w:sz w:val="24"/>
          <w:szCs w:val="24"/>
        </w:rPr>
        <w:t>Decades of marginalization and war have resulted in a near complete lack of policy and regulatory frameworks, minimal government capacities, negligible social services and tremendous infrastructure gaps across the country. In this context,</w:t>
      </w:r>
      <w:r w:rsidRPr="009C4BE7">
        <w:rPr>
          <w:bCs/>
          <w:iCs/>
          <w:sz w:val="24"/>
          <w:szCs w:val="24"/>
        </w:rPr>
        <w:t xml:space="preserve"> the</w:t>
      </w:r>
      <w:r w:rsidR="000F0ABC" w:rsidRPr="009C4BE7">
        <w:rPr>
          <w:bCs/>
          <w:iCs/>
          <w:sz w:val="24"/>
          <w:szCs w:val="24"/>
        </w:rPr>
        <w:t xml:space="preserve"> legitimacy of post</w:t>
      </w:r>
      <w:r w:rsidR="00962EF2" w:rsidRPr="009C4BE7">
        <w:rPr>
          <w:bCs/>
          <w:iCs/>
          <w:sz w:val="24"/>
          <w:szCs w:val="24"/>
        </w:rPr>
        <w:t>-</w:t>
      </w:r>
      <w:r w:rsidR="000F0ABC" w:rsidRPr="009C4BE7">
        <w:rPr>
          <w:bCs/>
          <w:iCs/>
          <w:sz w:val="24"/>
          <w:szCs w:val="24"/>
        </w:rPr>
        <w:t>conflict government in the eyes of its citizen</w:t>
      </w:r>
      <w:r w:rsidRPr="009C4BE7">
        <w:rPr>
          <w:bCs/>
          <w:iCs/>
          <w:sz w:val="24"/>
          <w:szCs w:val="24"/>
        </w:rPr>
        <w:t>s</w:t>
      </w:r>
      <w:r w:rsidR="000F0ABC" w:rsidRPr="009C4BE7">
        <w:rPr>
          <w:bCs/>
          <w:iCs/>
          <w:sz w:val="24"/>
          <w:szCs w:val="24"/>
        </w:rPr>
        <w:t xml:space="preserve"> is crucial in building sustainable peace, social cohesion and trust in government. The ability of government to </w:t>
      </w:r>
      <w:r w:rsidRPr="009C4BE7">
        <w:rPr>
          <w:bCs/>
          <w:iCs/>
          <w:sz w:val="24"/>
          <w:szCs w:val="24"/>
        </w:rPr>
        <w:t xml:space="preserve">sustainably </w:t>
      </w:r>
      <w:r w:rsidR="00BF39CF" w:rsidRPr="009C4BE7">
        <w:rPr>
          <w:bCs/>
          <w:iCs/>
          <w:sz w:val="24"/>
          <w:szCs w:val="24"/>
        </w:rPr>
        <w:t xml:space="preserve">expand the </w:t>
      </w:r>
      <w:r w:rsidR="00BF39CF" w:rsidRPr="009C4BE7">
        <w:rPr>
          <w:bCs/>
          <w:iCs/>
          <w:sz w:val="24"/>
          <w:szCs w:val="24"/>
        </w:rPr>
        <w:lastRenderedPageBreak/>
        <w:t xml:space="preserve">domestic resource base and </w:t>
      </w:r>
      <w:r w:rsidR="000F0ABC" w:rsidRPr="009C4BE7">
        <w:rPr>
          <w:bCs/>
          <w:iCs/>
          <w:sz w:val="24"/>
          <w:szCs w:val="24"/>
        </w:rPr>
        <w:t xml:space="preserve">allocate these resources in a transparent and equitable manner for service delivery </w:t>
      </w:r>
      <w:r w:rsidR="00BF39CF" w:rsidRPr="009C4BE7">
        <w:rPr>
          <w:bCs/>
          <w:iCs/>
          <w:sz w:val="24"/>
          <w:szCs w:val="24"/>
        </w:rPr>
        <w:t xml:space="preserve">constitutes the very </w:t>
      </w:r>
      <w:r w:rsidRPr="009C4BE7">
        <w:rPr>
          <w:bCs/>
          <w:iCs/>
          <w:sz w:val="24"/>
          <w:szCs w:val="24"/>
        </w:rPr>
        <w:t>foundation for</w:t>
      </w:r>
      <w:r w:rsidR="000F0ABC" w:rsidRPr="009C4BE7">
        <w:rPr>
          <w:bCs/>
          <w:iCs/>
          <w:sz w:val="24"/>
          <w:szCs w:val="24"/>
        </w:rPr>
        <w:t xml:space="preserve"> </w:t>
      </w:r>
      <w:r w:rsidR="00BF39CF" w:rsidRPr="009C4BE7">
        <w:rPr>
          <w:bCs/>
          <w:iCs/>
          <w:sz w:val="24"/>
          <w:szCs w:val="24"/>
        </w:rPr>
        <w:t xml:space="preserve">building public </w:t>
      </w:r>
      <w:r w:rsidR="000F0ABC" w:rsidRPr="009C4BE7">
        <w:rPr>
          <w:bCs/>
          <w:iCs/>
          <w:sz w:val="24"/>
          <w:szCs w:val="24"/>
        </w:rPr>
        <w:t xml:space="preserve">trust and confidence in </w:t>
      </w:r>
      <w:r w:rsidRPr="009C4BE7">
        <w:rPr>
          <w:bCs/>
          <w:iCs/>
          <w:sz w:val="24"/>
          <w:szCs w:val="24"/>
        </w:rPr>
        <w:t xml:space="preserve">government. In this sense, budget </w:t>
      </w:r>
      <w:r w:rsidR="000F0ABC" w:rsidRPr="009C4BE7">
        <w:rPr>
          <w:bCs/>
          <w:iCs/>
          <w:sz w:val="24"/>
          <w:szCs w:val="24"/>
        </w:rPr>
        <w:t xml:space="preserve">execution and expenditure management are bound </w:t>
      </w:r>
      <w:r w:rsidR="00BF39CF" w:rsidRPr="009C4BE7">
        <w:rPr>
          <w:bCs/>
          <w:iCs/>
          <w:sz w:val="24"/>
          <w:szCs w:val="24"/>
        </w:rPr>
        <w:t xml:space="preserve">by </w:t>
      </w:r>
      <w:r w:rsidR="000F0ABC" w:rsidRPr="009C4BE7">
        <w:rPr>
          <w:bCs/>
          <w:iCs/>
          <w:sz w:val="24"/>
          <w:szCs w:val="24"/>
        </w:rPr>
        <w:t>political imperative as well as economic logic.</w:t>
      </w:r>
      <w:r w:rsidR="000F0ABC">
        <w:rPr>
          <w:bCs/>
          <w:iCs/>
          <w:sz w:val="24"/>
          <w:szCs w:val="24"/>
        </w:rPr>
        <w:t xml:space="preserve"> </w:t>
      </w:r>
      <w:r w:rsidR="00A90C12">
        <w:rPr>
          <w:rStyle w:val="FootnoteReference"/>
          <w:bCs/>
          <w:iCs/>
          <w:sz w:val="24"/>
          <w:szCs w:val="24"/>
        </w:rPr>
        <w:footnoteReference w:id="1"/>
      </w:r>
    </w:p>
    <w:p w:rsidR="006B2F23" w:rsidRPr="00B071F9" w:rsidRDefault="006B2F23" w:rsidP="006B2F23">
      <w:pPr>
        <w:jc w:val="both"/>
        <w:rPr>
          <w:sz w:val="24"/>
          <w:szCs w:val="24"/>
        </w:rPr>
      </w:pPr>
      <w:r>
        <w:rPr>
          <w:sz w:val="24"/>
          <w:szCs w:val="24"/>
        </w:rPr>
        <w:t xml:space="preserve">The task of social service delivery and infrastructure development in South Sudan primarily falls on the sub-national government level, where resources are most limited and public financial management (PFM) capacity is weakest. The Transitional Constitution (2011) specifies a three-tiered system of decentralized </w:t>
      </w:r>
      <w:r w:rsidR="00381670">
        <w:rPr>
          <w:sz w:val="24"/>
          <w:szCs w:val="24"/>
        </w:rPr>
        <w:t>government: national</w:t>
      </w:r>
      <w:r>
        <w:rPr>
          <w:sz w:val="24"/>
          <w:szCs w:val="24"/>
        </w:rPr>
        <w:t xml:space="preserve">, state and county. While the majority of high-yielding revenues (oil exports, corporate taxes, PIT, dividend tax, Capital gain tax) are collected at the national level, the Constitution, together with the Local Government (LG) </w:t>
      </w:r>
      <w:r w:rsidR="00EB5ACC">
        <w:rPr>
          <w:sz w:val="24"/>
          <w:szCs w:val="24"/>
        </w:rPr>
        <w:t xml:space="preserve">Act </w:t>
      </w:r>
      <w:r w:rsidR="00381670">
        <w:rPr>
          <w:sz w:val="24"/>
          <w:szCs w:val="24"/>
        </w:rPr>
        <w:t>2009</w:t>
      </w:r>
      <w:r>
        <w:rPr>
          <w:sz w:val="24"/>
          <w:szCs w:val="24"/>
        </w:rPr>
        <w:t xml:space="preserve"> devolves</w:t>
      </w:r>
      <w:r w:rsidR="00381670">
        <w:rPr>
          <w:sz w:val="24"/>
          <w:szCs w:val="24"/>
        </w:rPr>
        <w:t xml:space="preserve"> </w:t>
      </w:r>
      <w:r w:rsidR="00381670" w:rsidRPr="00B071F9">
        <w:rPr>
          <w:sz w:val="24"/>
          <w:szCs w:val="24"/>
        </w:rPr>
        <w:t>responsibility for</w:t>
      </w:r>
      <w:r w:rsidRPr="00B071F9">
        <w:rPr>
          <w:sz w:val="24"/>
          <w:szCs w:val="24"/>
        </w:rPr>
        <w:t xml:space="preserve"> primary service delivery </w:t>
      </w:r>
      <w:r w:rsidR="00381670" w:rsidRPr="00B071F9">
        <w:rPr>
          <w:sz w:val="24"/>
          <w:szCs w:val="24"/>
        </w:rPr>
        <w:t xml:space="preserve">and infrastructure building to states and </w:t>
      </w:r>
      <w:r w:rsidRPr="00B071F9">
        <w:rPr>
          <w:sz w:val="24"/>
          <w:szCs w:val="24"/>
        </w:rPr>
        <w:t xml:space="preserve">counties. </w:t>
      </w:r>
    </w:p>
    <w:p w:rsidR="00E67A58" w:rsidRDefault="00381670">
      <w:pPr>
        <w:jc w:val="both"/>
        <w:rPr>
          <w:sz w:val="24"/>
          <w:szCs w:val="24"/>
        </w:rPr>
      </w:pPr>
      <w:r w:rsidRPr="009B2570">
        <w:rPr>
          <w:bCs/>
          <w:iCs/>
          <w:sz w:val="24"/>
          <w:szCs w:val="24"/>
        </w:rPr>
        <w:t>These mandates however, remain largely unfunded.</w:t>
      </w:r>
      <w:r w:rsidR="004C3667" w:rsidRPr="009B2570">
        <w:rPr>
          <w:bCs/>
          <w:iCs/>
          <w:sz w:val="24"/>
          <w:szCs w:val="24"/>
        </w:rPr>
        <w:t xml:space="preserve"> </w:t>
      </w:r>
      <w:r w:rsidR="001C525E" w:rsidRPr="009B2570">
        <w:rPr>
          <w:bCs/>
          <w:iCs/>
          <w:sz w:val="24"/>
          <w:szCs w:val="24"/>
        </w:rPr>
        <w:t xml:space="preserve">UNDP’s proposition is that these basic service delivery </w:t>
      </w:r>
      <w:r w:rsidR="004C3667" w:rsidRPr="009B2570">
        <w:rPr>
          <w:bCs/>
          <w:iCs/>
          <w:sz w:val="24"/>
          <w:szCs w:val="24"/>
        </w:rPr>
        <w:t xml:space="preserve">gaps </w:t>
      </w:r>
      <w:r w:rsidR="001C525E" w:rsidRPr="009B2570">
        <w:rPr>
          <w:bCs/>
          <w:iCs/>
          <w:sz w:val="24"/>
          <w:szCs w:val="24"/>
        </w:rPr>
        <w:t xml:space="preserve">erode </w:t>
      </w:r>
      <w:r w:rsidR="00BF39CF" w:rsidRPr="009B2570">
        <w:rPr>
          <w:bCs/>
          <w:iCs/>
          <w:sz w:val="24"/>
          <w:szCs w:val="24"/>
        </w:rPr>
        <w:t xml:space="preserve">the very basis of trust </w:t>
      </w:r>
      <w:r w:rsidR="00386B06" w:rsidRPr="009B2570">
        <w:rPr>
          <w:bCs/>
          <w:iCs/>
          <w:sz w:val="24"/>
          <w:szCs w:val="24"/>
        </w:rPr>
        <w:t>building by</w:t>
      </w:r>
      <w:r w:rsidR="00BF39CF" w:rsidRPr="009B2570">
        <w:rPr>
          <w:bCs/>
          <w:iCs/>
          <w:sz w:val="24"/>
          <w:szCs w:val="24"/>
        </w:rPr>
        <w:t xml:space="preserve"> the</w:t>
      </w:r>
      <w:r w:rsidR="000F0ABC" w:rsidRPr="009B2570">
        <w:rPr>
          <w:bCs/>
          <w:iCs/>
          <w:sz w:val="24"/>
          <w:szCs w:val="24"/>
        </w:rPr>
        <w:t xml:space="preserve"> citizens in nascent government institutions in a </w:t>
      </w:r>
      <w:r w:rsidRPr="009B2570">
        <w:rPr>
          <w:bCs/>
          <w:iCs/>
          <w:sz w:val="24"/>
          <w:szCs w:val="24"/>
        </w:rPr>
        <w:t xml:space="preserve">conflict- </w:t>
      </w:r>
      <w:r w:rsidR="00BF39CF" w:rsidRPr="009B2570">
        <w:rPr>
          <w:bCs/>
          <w:iCs/>
          <w:sz w:val="24"/>
          <w:szCs w:val="24"/>
        </w:rPr>
        <w:t xml:space="preserve">prone and </w:t>
      </w:r>
      <w:r w:rsidR="000F0ABC" w:rsidRPr="009B2570">
        <w:rPr>
          <w:bCs/>
          <w:iCs/>
          <w:sz w:val="24"/>
          <w:szCs w:val="24"/>
        </w:rPr>
        <w:t>fragile environment</w:t>
      </w:r>
      <w:r w:rsidR="00BF39CF" w:rsidRPr="009B2570">
        <w:rPr>
          <w:bCs/>
          <w:iCs/>
          <w:sz w:val="24"/>
          <w:szCs w:val="24"/>
        </w:rPr>
        <w:t xml:space="preserve">. </w:t>
      </w:r>
      <w:r w:rsidR="000F0ABC" w:rsidRPr="009B2570">
        <w:rPr>
          <w:bCs/>
          <w:iCs/>
          <w:sz w:val="24"/>
          <w:szCs w:val="24"/>
        </w:rPr>
        <w:t xml:space="preserve">The current conflict </w:t>
      </w:r>
      <w:r w:rsidR="00BF39CF" w:rsidRPr="009B2570">
        <w:rPr>
          <w:bCs/>
          <w:iCs/>
          <w:sz w:val="24"/>
          <w:szCs w:val="24"/>
        </w:rPr>
        <w:t xml:space="preserve">is a stark reminder of the need to underpin political stability with </w:t>
      </w:r>
      <w:r w:rsidRPr="009B2570">
        <w:rPr>
          <w:bCs/>
          <w:iCs/>
          <w:sz w:val="24"/>
          <w:szCs w:val="24"/>
        </w:rPr>
        <w:t xml:space="preserve">development progress. This </w:t>
      </w:r>
      <w:r w:rsidR="004C3667" w:rsidRPr="009B2570">
        <w:rPr>
          <w:bCs/>
          <w:iCs/>
          <w:sz w:val="24"/>
          <w:szCs w:val="24"/>
        </w:rPr>
        <w:t>in turn is a non-starter without appropriate</w:t>
      </w:r>
      <w:r w:rsidRPr="009B2570">
        <w:rPr>
          <w:bCs/>
          <w:iCs/>
          <w:sz w:val="24"/>
          <w:szCs w:val="24"/>
        </w:rPr>
        <w:t xml:space="preserve"> and </w:t>
      </w:r>
      <w:r w:rsidR="004C3667" w:rsidRPr="009B2570">
        <w:rPr>
          <w:bCs/>
          <w:iCs/>
          <w:sz w:val="24"/>
          <w:szCs w:val="24"/>
        </w:rPr>
        <w:t xml:space="preserve"> robust sub-national PFM processes</w:t>
      </w:r>
      <w:r w:rsidR="00962EF2" w:rsidRPr="009B2570">
        <w:rPr>
          <w:bCs/>
          <w:iCs/>
          <w:sz w:val="24"/>
          <w:szCs w:val="24"/>
        </w:rPr>
        <w:t xml:space="preserve"> in place</w:t>
      </w:r>
      <w:r w:rsidRPr="009B2570">
        <w:rPr>
          <w:bCs/>
          <w:iCs/>
          <w:sz w:val="24"/>
          <w:szCs w:val="24"/>
        </w:rPr>
        <w:t xml:space="preserve"> that underpin</w:t>
      </w:r>
      <w:r w:rsidR="004C3667" w:rsidRPr="009B2570">
        <w:rPr>
          <w:bCs/>
          <w:iCs/>
          <w:sz w:val="24"/>
          <w:szCs w:val="24"/>
        </w:rPr>
        <w:t xml:space="preserve"> enhanced domestic resource mobilization and its equitable and transparent </w:t>
      </w:r>
      <w:r w:rsidRPr="009B2570">
        <w:rPr>
          <w:bCs/>
          <w:iCs/>
          <w:sz w:val="24"/>
          <w:szCs w:val="24"/>
        </w:rPr>
        <w:t>allocation</w:t>
      </w:r>
      <w:r w:rsidR="004C3667" w:rsidRPr="009B2570">
        <w:rPr>
          <w:bCs/>
          <w:iCs/>
          <w:sz w:val="24"/>
          <w:szCs w:val="24"/>
        </w:rPr>
        <w:t xml:space="preserve">. </w:t>
      </w:r>
      <w:r w:rsidR="00267C25" w:rsidRPr="009B2570">
        <w:rPr>
          <w:bCs/>
          <w:iCs/>
          <w:sz w:val="24"/>
          <w:szCs w:val="24"/>
        </w:rPr>
        <w:t xml:space="preserve"> Thus the </w:t>
      </w:r>
      <w:r w:rsidR="001C525E" w:rsidRPr="009B2570">
        <w:rPr>
          <w:bCs/>
          <w:iCs/>
          <w:sz w:val="24"/>
          <w:szCs w:val="24"/>
        </w:rPr>
        <w:t>Institutional capacity of the public sector need</w:t>
      </w:r>
      <w:r w:rsidRPr="009B2570">
        <w:rPr>
          <w:bCs/>
          <w:iCs/>
          <w:sz w:val="24"/>
          <w:szCs w:val="24"/>
        </w:rPr>
        <w:t>s</w:t>
      </w:r>
      <w:r w:rsidR="001C525E" w:rsidRPr="009B2570">
        <w:rPr>
          <w:bCs/>
          <w:iCs/>
          <w:sz w:val="24"/>
          <w:szCs w:val="24"/>
        </w:rPr>
        <w:t xml:space="preserve"> to be strengthened to </w:t>
      </w:r>
      <w:r w:rsidR="00EF2D7E" w:rsidRPr="009B2570">
        <w:rPr>
          <w:bCs/>
          <w:iCs/>
          <w:sz w:val="24"/>
          <w:szCs w:val="24"/>
        </w:rPr>
        <w:t>restore credibility</w:t>
      </w:r>
      <w:r w:rsidR="001C525E" w:rsidRPr="009B2570">
        <w:rPr>
          <w:bCs/>
          <w:iCs/>
          <w:sz w:val="24"/>
          <w:szCs w:val="24"/>
        </w:rPr>
        <w:t xml:space="preserve"> and legitimacy in the eyes of the general population who have faced multi-dimensional deprivations exacerbated </w:t>
      </w:r>
      <w:r w:rsidR="00EF2D7E" w:rsidRPr="009B2570">
        <w:rPr>
          <w:bCs/>
          <w:iCs/>
          <w:sz w:val="24"/>
          <w:szCs w:val="24"/>
        </w:rPr>
        <w:t>by the</w:t>
      </w:r>
      <w:r w:rsidR="001C525E" w:rsidRPr="009B2570">
        <w:rPr>
          <w:bCs/>
          <w:iCs/>
          <w:sz w:val="24"/>
          <w:szCs w:val="24"/>
        </w:rPr>
        <w:t xml:space="preserve"> renewed conflict.</w:t>
      </w:r>
    </w:p>
    <w:p w:rsidR="00403DC5" w:rsidRDefault="000F0ABC">
      <w:pPr>
        <w:jc w:val="both"/>
        <w:rPr>
          <w:b/>
          <w:i/>
          <w:color w:val="0070C0"/>
          <w:sz w:val="24"/>
          <w:szCs w:val="24"/>
        </w:rPr>
      </w:pPr>
      <w:r>
        <w:rPr>
          <w:b/>
          <w:i/>
          <w:color w:val="0070C0"/>
          <w:sz w:val="24"/>
          <w:szCs w:val="24"/>
        </w:rPr>
        <w:t>Table 1</w:t>
      </w:r>
    </w:p>
    <w:p w:rsidR="00403DC5" w:rsidRDefault="00B50321">
      <w:pPr>
        <w:jc w:val="both"/>
        <w:rPr>
          <w:b/>
          <w:i/>
          <w:color w:val="0070C0"/>
          <w:sz w:val="24"/>
          <w:szCs w:val="24"/>
        </w:rPr>
      </w:pPr>
      <w:r>
        <w:rPr>
          <w:b/>
          <w:i/>
          <w:color w:val="0070C0"/>
          <w:sz w:val="24"/>
          <w:szCs w:val="24"/>
        </w:rPr>
        <w:t>B1. Most r</w:t>
      </w:r>
      <w:r w:rsidR="000F0ABC">
        <w:rPr>
          <w:b/>
          <w:i/>
          <w:color w:val="0070C0"/>
          <w:sz w:val="24"/>
          <w:szCs w:val="24"/>
        </w:rPr>
        <w:t xml:space="preserve">evenue accrues at national level, but service delivery is at </w:t>
      </w:r>
      <w:r w:rsidR="00CA5EDF">
        <w:rPr>
          <w:b/>
          <w:i/>
          <w:color w:val="0070C0"/>
          <w:sz w:val="24"/>
          <w:szCs w:val="24"/>
        </w:rPr>
        <w:t xml:space="preserve">local </w:t>
      </w:r>
      <w:r w:rsidR="000F0ABC">
        <w:rPr>
          <w:b/>
          <w:i/>
          <w:color w:val="0070C0"/>
          <w:sz w:val="24"/>
          <w:szCs w:val="24"/>
        </w:rPr>
        <w:t>government levels</w:t>
      </w:r>
    </w:p>
    <w:tbl>
      <w:tblPr>
        <w:tblW w:w="9479" w:type="dxa"/>
        <w:tblCellMar>
          <w:left w:w="10" w:type="dxa"/>
          <w:right w:w="10" w:type="dxa"/>
        </w:tblCellMar>
        <w:tblLook w:val="0000" w:firstRow="0" w:lastRow="0" w:firstColumn="0" w:lastColumn="0" w:noHBand="0" w:noVBand="0"/>
      </w:tblPr>
      <w:tblGrid>
        <w:gridCol w:w="1555"/>
        <w:gridCol w:w="4110"/>
        <w:gridCol w:w="3814"/>
      </w:tblGrid>
      <w:tr w:rsidR="00403DC5">
        <w:trPr>
          <w:trHeight w:val="672"/>
        </w:trPr>
        <w:tc>
          <w:tcPr>
            <w:tcW w:w="1555"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rsidR="00403DC5" w:rsidRDefault="00403DC5">
            <w:pPr>
              <w:spacing w:after="0"/>
              <w:jc w:val="both"/>
              <w:rPr>
                <w:b/>
                <w:bCs/>
                <w:sz w:val="24"/>
                <w:szCs w:val="24"/>
              </w:rPr>
            </w:pPr>
          </w:p>
        </w:tc>
        <w:tc>
          <w:tcPr>
            <w:tcW w:w="4110"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rsidR="00403DC5" w:rsidRDefault="000F0ABC">
            <w:pPr>
              <w:spacing w:after="0"/>
              <w:jc w:val="both"/>
              <w:rPr>
                <w:b/>
                <w:bCs/>
                <w:sz w:val="24"/>
                <w:szCs w:val="24"/>
              </w:rPr>
            </w:pPr>
            <w:r>
              <w:rPr>
                <w:b/>
                <w:bCs/>
                <w:sz w:val="24"/>
                <w:szCs w:val="24"/>
              </w:rPr>
              <w:t>Revenue</w:t>
            </w:r>
          </w:p>
        </w:tc>
        <w:tc>
          <w:tcPr>
            <w:tcW w:w="3814"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rsidR="00403DC5" w:rsidRDefault="000F0ABC">
            <w:pPr>
              <w:spacing w:after="0"/>
              <w:jc w:val="both"/>
              <w:rPr>
                <w:b/>
                <w:bCs/>
                <w:sz w:val="24"/>
                <w:szCs w:val="24"/>
              </w:rPr>
            </w:pPr>
            <w:r>
              <w:rPr>
                <w:b/>
                <w:bCs/>
                <w:sz w:val="24"/>
                <w:szCs w:val="24"/>
              </w:rPr>
              <w:t>Social service delivery responsibility</w:t>
            </w:r>
          </w:p>
        </w:tc>
      </w:tr>
      <w:tr w:rsidR="00403DC5">
        <w:trPr>
          <w:trHeight w:val="327"/>
        </w:trPr>
        <w:tc>
          <w:tcPr>
            <w:tcW w:w="1555"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0F0ABC">
            <w:pPr>
              <w:spacing w:after="0"/>
              <w:jc w:val="both"/>
            </w:pPr>
            <w:r>
              <w:rPr>
                <w:b/>
                <w:bCs/>
                <w:color w:val="0070C0"/>
                <w:sz w:val="24"/>
                <w:szCs w:val="24"/>
              </w:rPr>
              <w:t>National</w:t>
            </w:r>
          </w:p>
        </w:tc>
        <w:tc>
          <w:tcPr>
            <w:tcW w:w="4110"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1616" behindDoc="0" locked="0" layoutInCell="1" allowOverlap="1">
                      <wp:simplePos x="0" y="0"/>
                      <wp:positionH relativeFrom="column">
                        <wp:posOffset>26670</wp:posOffset>
                      </wp:positionH>
                      <wp:positionV relativeFrom="paragraph">
                        <wp:posOffset>128905</wp:posOffset>
                      </wp:positionV>
                      <wp:extent cx="2447925" cy="704850"/>
                      <wp:effectExtent l="0" t="0" r="28575" b="19050"/>
                      <wp:wrapNone/>
                      <wp:docPr id="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704850"/>
                              </a:xfrm>
                              <a:prstGeom prst="rect">
                                <a:avLst/>
                              </a:prstGeom>
                              <a:solidFill>
                                <a:srgbClr val="FFC000"/>
                              </a:solidFill>
                              <a:ln w="19046">
                                <a:solidFill>
                                  <a:srgbClr val="FFFFFF"/>
                                </a:solidFill>
                                <a:miter lim="800000"/>
                                <a:headEnd/>
                                <a:tailEnd/>
                              </a:ln>
                            </wps:spPr>
                            <wps:txbx>
                              <w:txbxContent>
                                <w:p w:rsidR="007D5E88" w:rsidRDefault="007D5E88">
                                  <w:pPr>
                                    <w:jc w:val="center"/>
                                  </w:pPr>
                                  <w:r>
                                    <w:t>Most revenue arrives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2.1pt;margin-top:10.15pt;width:192.75pt;height: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" fillcolor="#ffc000" strokecolor="white" strokeweight=".52906mm">
                      <v:textbox>
                        <w:txbxContent>
                          <w:p w:rsidR="007D5E88" w:rsidRDefault="007D5E88">
                            <w:pPr>
                              <w:jc w:val="center"/>
                            </w:pPr>
                            <w:r>
                              <w:t>Most revenue arrives   $</w:t>
                            </w:r>
                          </w:p>
                        </w:txbxContent>
                      </v:textbox>
                    </v:rect>
                  </w:pict>
                </mc:Fallback>
              </mc:AlternateContent>
            </w:r>
          </w:p>
          <w:p w:rsidR="00403DC5" w:rsidRDefault="00403DC5">
            <w:pPr>
              <w:spacing w:after="0"/>
              <w:jc w:val="both"/>
              <w:rPr>
                <w:sz w:val="24"/>
                <w:szCs w:val="24"/>
              </w:rPr>
            </w:pPr>
          </w:p>
          <w:p w:rsidR="00403DC5" w:rsidRDefault="00403DC5">
            <w:pPr>
              <w:spacing w:after="0"/>
              <w:jc w:val="both"/>
              <w:rPr>
                <w:sz w:val="24"/>
                <w:szCs w:val="24"/>
              </w:rPr>
            </w:pPr>
          </w:p>
          <w:p w:rsidR="00403DC5" w:rsidRDefault="00403DC5">
            <w:pPr>
              <w:spacing w:after="0"/>
              <w:jc w:val="both"/>
              <w:rPr>
                <w:sz w:val="24"/>
                <w:szCs w:val="24"/>
              </w:rPr>
            </w:pPr>
          </w:p>
          <w:p w:rsidR="00403DC5" w:rsidRDefault="00403DC5">
            <w:pPr>
              <w:spacing w:after="0"/>
              <w:jc w:val="both"/>
              <w:rPr>
                <w:sz w:val="24"/>
                <w:szCs w:val="24"/>
              </w:rPr>
            </w:pPr>
          </w:p>
        </w:tc>
        <w:tc>
          <w:tcPr>
            <w:tcW w:w="3814"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2640" behindDoc="0" locked="0" layoutInCell="1" allowOverlap="1">
                      <wp:simplePos x="0" y="0"/>
                      <wp:positionH relativeFrom="column">
                        <wp:posOffset>-11430</wp:posOffset>
                      </wp:positionH>
                      <wp:positionV relativeFrom="paragraph">
                        <wp:posOffset>167005</wp:posOffset>
                      </wp:positionV>
                      <wp:extent cx="685800" cy="666750"/>
                      <wp:effectExtent l="0" t="0" r="19050" b="19050"/>
                      <wp:wrapNone/>
                      <wp:docPr id="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66750"/>
                              </a:xfrm>
                              <a:prstGeom prst="rect">
                                <a:avLst/>
                              </a:prstGeom>
                              <a:gradFill rotWithShape="0">
                                <a:gsLst>
                                  <a:gs pos="0">
                                    <a:srgbClr val="B5D5A7"/>
                                  </a:gs>
                                  <a:gs pos="100000">
                                    <a:srgbClr val="AACE99"/>
                                  </a:gs>
                                </a:gsLst>
                                <a:lin ang="5400000"/>
                              </a:gradFill>
                              <a:ln w="6345">
                                <a:solidFill>
                                  <a:srgbClr val="70AD47"/>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F8F365F" id="Rectangle 15" o:spid="_x0000_s1026" style="position:absolute;margin-left:-.9pt;margin-top:13.15pt;width:54pt;height: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" fillcolor="#b5d5a7" strokecolor="#70ad47" strokeweight=".17625mm">
                      <v:fill color2="#aace99" focus="100%" type="gradient">
                        <o:fill v:ext="view" type="gradientUnscaled"/>
                      </v:fill>
                      <v:textbox inset="0,0,0,0"/>
                    </v:rect>
                  </w:pict>
                </mc:Fallback>
              </mc:AlternateContent>
            </w:r>
          </w:p>
        </w:tc>
      </w:tr>
      <w:tr w:rsidR="00403DC5">
        <w:trPr>
          <w:trHeight w:val="327"/>
        </w:trPr>
        <w:tc>
          <w:tcPr>
            <w:tcW w:w="1555"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0F0ABC">
            <w:pPr>
              <w:spacing w:after="0"/>
              <w:jc w:val="both"/>
              <w:rPr>
                <w:b/>
                <w:bCs/>
                <w:color w:val="0070C0"/>
                <w:sz w:val="24"/>
                <w:szCs w:val="24"/>
              </w:rPr>
            </w:pPr>
            <w:r>
              <w:rPr>
                <w:b/>
                <w:bCs/>
                <w:color w:val="0070C0"/>
                <w:sz w:val="24"/>
                <w:szCs w:val="24"/>
              </w:rPr>
              <w:t>State</w:t>
            </w:r>
          </w:p>
        </w:tc>
        <w:tc>
          <w:tcPr>
            <w:tcW w:w="4110"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3664" behindDoc="0" locked="0" layoutInCell="1" allowOverlap="1">
                      <wp:simplePos x="0" y="0"/>
                      <wp:positionH relativeFrom="column">
                        <wp:posOffset>2103120</wp:posOffset>
                      </wp:positionH>
                      <wp:positionV relativeFrom="paragraph">
                        <wp:posOffset>106680</wp:posOffset>
                      </wp:positionV>
                      <wp:extent cx="352425" cy="704850"/>
                      <wp:effectExtent l="0" t="0" r="28575" b="19050"/>
                      <wp:wrapNone/>
                      <wp:docPr id="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704850"/>
                              </a:xfrm>
                              <a:prstGeom prst="rect">
                                <a:avLst/>
                              </a:prstGeom>
                              <a:solidFill>
                                <a:srgbClr val="FFC000"/>
                              </a:solidFill>
                              <a:ln w="19046">
                                <a:solidFill>
                                  <a:srgbClr val="FFFFFF"/>
                                </a:solidFill>
                                <a:miter lim="800000"/>
                                <a:headEnd/>
                                <a:tailEnd/>
                              </a:ln>
                            </wps:spPr>
                            <wps:txbx>
                              <w:txbxContent>
                                <w:p w:rsidR="007D5E88" w:rsidRDefault="007D5E8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165.6pt;margin-top:8.4pt;width:27.75pt;height: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" fillcolor="#ffc000" strokecolor="white" strokeweight=".52906mm">
                      <v:textbox>
                        <w:txbxContent>
                          <w:p w:rsidR="007D5E88" w:rsidRDefault="007D5E88"/>
                        </w:txbxContent>
                      </v:textbox>
                    </v:rect>
                  </w:pict>
                </mc:Fallback>
              </mc:AlternateContent>
            </w:r>
          </w:p>
          <w:p w:rsidR="00403DC5" w:rsidRDefault="00403DC5">
            <w:pPr>
              <w:spacing w:after="0"/>
              <w:jc w:val="both"/>
              <w:rPr>
                <w:sz w:val="24"/>
                <w:szCs w:val="24"/>
              </w:rPr>
            </w:pPr>
          </w:p>
          <w:p w:rsidR="00403DC5" w:rsidRDefault="00403DC5">
            <w:pPr>
              <w:spacing w:after="0"/>
              <w:jc w:val="both"/>
              <w:rPr>
                <w:sz w:val="24"/>
                <w:szCs w:val="24"/>
              </w:rPr>
            </w:pPr>
          </w:p>
          <w:p w:rsidR="00403DC5" w:rsidRDefault="00403DC5">
            <w:pPr>
              <w:spacing w:after="0"/>
              <w:jc w:val="both"/>
              <w:rPr>
                <w:sz w:val="24"/>
                <w:szCs w:val="24"/>
              </w:rPr>
            </w:pPr>
          </w:p>
          <w:p w:rsidR="00403DC5" w:rsidRDefault="00403DC5">
            <w:pPr>
              <w:spacing w:after="0"/>
              <w:jc w:val="both"/>
              <w:rPr>
                <w:sz w:val="24"/>
                <w:szCs w:val="24"/>
              </w:rPr>
            </w:pPr>
          </w:p>
        </w:tc>
        <w:tc>
          <w:tcPr>
            <w:tcW w:w="3814"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5712" behindDoc="0" locked="0" layoutInCell="1" allowOverlap="1">
                      <wp:simplePos x="0" y="0"/>
                      <wp:positionH relativeFrom="column">
                        <wp:posOffset>17145</wp:posOffset>
                      </wp:positionH>
                      <wp:positionV relativeFrom="paragraph">
                        <wp:posOffset>135255</wp:posOffset>
                      </wp:positionV>
                      <wp:extent cx="1104900" cy="666750"/>
                      <wp:effectExtent l="0" t="0" r="19050" b="19050"/>
                      <wp:wrapNone/>
                      <wp:docPr id="7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66750"/>
                              </a:xfrm>
                              <a:prstGeom prst="rect">
                                <a:avLst/>
                              </a:prstGeom>
                              <a:gradFill rotWithShape="0">
                                <a:gsLst>
                                  <a:gs pos="0">
                                    <a:srgbClr val="B5D5A7"/>
                                  </a:gs>
                                  <a:gs pos="100000">
                                    <a:srgbClr val="AACE99"/>
                                  </a:gs>
                                </a:gsLst>
                                <a:lin ang="5400000"/>
                              </a:gradFill>
                              <a:ln w="6345">
                                <a:solidFill>
                                  <a:srgbClr val="70AD47"/>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3FCCB66" id="Rectangle 18" o:spid="_x0000_s1026" style="position:absolute;margin-left:1.35pt;margin-top:10.65pt;width:87pt;height: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" fillcolor="#b5d5a7" strokecolor="#70ad47" strokeweight=".17625mm">
                      <v:fill color2="#aace99" focus="100%" type="gradient">
                        <o:fill v:ext="view" type="gradientUnscaled"/>
                      </v:fill>
                      <v:textbox inset="0,0,0,0"/>
                    </v:rect>
                  </w:pict>
                </mc:Fallback>
              </mc:AlternateContent>
            </w:r>
          </w:p>
        </w:tc>
      </w:tr>
      <w:tr w:rsidR="00403DC5">
        <w:trPr>
          <w:trHeight w:val="327"/>
        </w:trPr>
        <w:tc>
          <w:tcPr>
            <w:tcW w:w="1555"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0F0ABC">
            <w:pPr>
              <w:spacing w:after="0"/>
              <w:jc w:val="both"/>
              <w:rPr>
                <w:b/>
                <w:bCs/>
                <w:color w:val="0070C0"/>
                <w:sz w:val="24"/>
                <w:szCs w:val="24"/>
              </w:rPr>
            </w:pPr>
            <w:r>
              <w:rPr>
                <w:b/>
                <w:bCs/>
                <w:color w:val="0070C0"/>
                <w:sz w:val="24"/>
                <w:szCs w:val="24"/>
              </w:rPr>
              <w:t>Counties</w:t>
            </w:r>
          </w:p>
        </w:tc>
        <w:tc>
          <w:tcPr>
            <w:tcW w:w="4110"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4688" behindDoc="0" locked="0" layoutInCell="1" allowOverlap="1">
                      <wp:simplePos x="0" y="0"/>
                      <wp:positionH relativeFrom="column">
                        <wp:posOffset>2360295</wp:posOffset>
                      </wp:positionH>
                      <wp:positionV relativeFrom="paragraph">
                        <wp:posOffset>27305</wp:posOffset>
                      </wp:positionV>
                      <wp:extent cx="66675" cy="628650"/>
                      <wp:effectExtent l="0" t="0" r="28575" b="19050"/>
                      <wp:wrapNone/>
                      <wp:docPr id="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28650"/>
                              </a:xfrm>
                              <a:prstGeom prst="rect">
                                <a:avLst/>
                              </a:prstGeom>
                              <a:solidFill>
                                <a:srgbClr val="FFC000"/>
                              </a:solidFill>
                              <a:ln w="19046">
                                <a:solidFill>
                                  <a:srgbClr val="FFFFFF"/>
                                </a:solidFill>
                                <a:miter lim="800000"/>
                                <a:headEnd/>
                                <a:tailEnd/>
                              </a:ln>
                            </wps:spPr>
                            <wps:txbx>
                              <w:txbxContent>
                                <w:p w:rsidR="007D5E88" w:rsidRDefault="007D5E8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185.85pt;margin-top:2.15pt;width:5.25pt;height: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" fillcolor="#ffc000" strokecolor="white" strokeweight=".52906mm">
                      <v:textbox>
                        <w:txbxContent>
                          <w:p w:rsidR="007D5E88" w:rsidRDefault="007D5E88"/>
                        </w:txbxContent>
                      </v:textbox>
                    </v:rect>
                  </w:pict>
                </mc:Fallback>
              </mc:AlternateContent>
            </w:r>
          </w:p>
          <w:p w:rsidR="00403DC5" w:rsidRDefault="00403DC5">
            <w:pPr>
              <w:spacing w:after="0"/>
              <w:jc w:val="both"/>
              <w:rPr>
                <w:sz w:val="24"/>
                <w:szCs w:val="24"/>
              </w:rPr>
            </w:pPr>
          </w:p>
          <w:p w:rsidR="00403DC5" w:rsidRDefault="00403DC5">
            <w:pPr>
              <w:spacing w:after="0"/>
              <w:jc w:val="both"/>
              <w:rPr>
                <w:sz w:val="24"/>
                <w:szCs w:val="24"/>
              </w:rPr>
            </w:pPr>
          </w:p>
          <w:p w:rsidR="00403DC5" w:rsidRDefault="00403DC5">
            <w:pPr>
              <w:spacing w:after="0"/>
              <w:jc w:val="both"/>
              <w:rPr>
                <w:sz w:val="24"/>
                <w:szCs w:val="24"/>
              </w:rPr>
            </w:pPr>
          </w:p>
        </w:tc>
        <w:tc>
          <w:tcPr>
            <w:tcW w:w="3814"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rsidR="00403DC5" w:rsidRDefault="00D43F17">
            <w:pPr>
              <w:spacing w:after="0"/>
              <w:jc w:val="both"/>
            </w:pPr>
            <w:r>
              <w:rPr>
                <w:noProof/>
                <w:sz w:val="24"/>
                <w:szCs w:val="24"/>
                <w:lang w:val="en-US"/>
              </w:rPr>
              <mc:AlternateContent>
                <mc:Choice Requires="wps">
                  <w:drawing>
                    <wp:anchor distT="0" distB="0" distL="114300" distR="114300" simplePos="0" relativeHeight="251637760" behindDoc="0" locked="0" layoutInCell="1" allowOverlap="1">
                      <wp:simplePos x="0" y="0"/>
                      <wp:positionH relativeFrom="column">
                        <wp:posOffset>788670</wp:posOffset>
                      </wp:positionH>
                      <wp:positionV relativeFrom="paragraph">
                        <wp:posOffset>93345</wp:posOffset>
                      </wp:positionV>
                      <wp:extent cx="1285875" cy="495300"/>
                      <wp:effectExtent l="19050" t="0" r="47625" b="19050"/>
                      <wp:wrapNone/>
                      <wp:docPr id="69" name="Flowchart: Preparati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95300"/>
                              </a:xfrm>
                              <a:custGeom>
                                <a:avLst/>
                                <a:gdLst>
                                  <a:gd name="T0" fmla="*/ 642938 w 10"/>
                                  <a:gd name="T1" fmla="*/ 0 h 10"/>
                                  <a:gd name="T2" fmla="*/ 1285875 w 10"/>
                                  <a:gd name="T3" fmla="*/ 247652 h 10"/>
                                  <a:gd name="T4" fmla="*/ 642938 w 10"/>
                                  <a:gd name="T5" fmla="*/ 495303 h 10"/>
                                  <a:gd name="T6" fmla="*/ 0 w 10"/>
                                  <a:gd name="T7" fmla="*/ 247652 h 10"/>
                                  <a:gd name="T8" fmla="*/ 2147483647 w 10"/>
                                  <a:gd name="T9" fmla="*/ 0 h 10"/>
                                  <a:gd name="T10" fmla="*/ 2147483647 w 10"/>
                                  <a:gd name="T11" fmla="*/ 2147483647 h 10"/>
                                  <a:gd name="T12" fmla="*/ 2147483647 w 10"/>
                                  <a:gd name="T13" fmla="*/ 2147483647 h 10"/>
                                  <a:gd name="T14" fmla="*/ 0 w 10"/>
                                  <a:gd name="T15" fmla="*/ 2147483647 h 10"/>
                                  <a:gd name="T16" fmla="*/ 2147483647 w 10"/>
                                  <a:gd name="T17" fmla="*/ 0 h 10"/>
                                  <a:gd name="T18" fmla="*/ 2147483647 w 10"/>
                                  <a:gd name="T19" fmla="*/ 2147483647 h 10"/>
                                  <a:gd name="T20" fmla="*/ 2147483647 w 10"/>
                                  <a:gd name="T21" fmla="*/ 2147483647 h 10"/>
                                  <a:gd name="T22" fmla="*/ 0 w 10"/>
                                  <a:gd name="T23" fmla="*/ 2147483647 h 10"/>
                                  <a:gd name="T24" fmla="*/ 2147483647 w 10"/>
                                  <a:gd name="T25" fmla="*/ 0 h 10"/>
                                  <a:gd name="T26" fmla="*/ 2147483647 w 10"/>
                                  <a:gd name="T27" fmla="*/ 2147483647 h 10"/>
                                  <a:gd name="T28" fmla="*/ 2147483647 w 10"/>
                                  <a:gd name="T29" fmla="*/ 2147483647 h 10"/>
                                  <a:gd name="T30" fmla="*/ 0 w 10"/>
                                  <a:gd name="T31" fmla="*/ 2147483647 h 10"/>
                                  <a:gd name="T32" fmla="*/ 2147483647 w 10"/>
                                  <a:gd name="T33" fmla="*/ 0 h 10"/>
                                  <a:gd name="T34" fmla="*/ 2147483647 w 10"/>
                                  <a:gd name="T35" fmla="*/ 2147483647 h 10"/>
                                  <a:gd name="T36" fmla="*/ 2147483647 w 10"/>
                                  <a:gd name="T37" fmla="*/ 2147483647 h 10"/>
                                  <a:gd name="T38" fmla="*/ 0 w 10"/>
                                  <a:gd name="T39" fmla="*/ 2147483647 h 10"/>
                                  <a:gd name="T40" fmla="*/ 2147483647 w 10"/>
                                  <a:gd name="T41" fmla="*/ 0 h 10"/>
                                  <a:gd name="T42" fmla="*/ 2147483647 w 10"/>
                                  <a:gd name="T43" fmla="*/ 2147483647 h 10"/>
                                  <a:gd name="T44" fmla="*/ 2147483647 w 10"/>
                                  <a:gd name="T45" fmla="*/ 2147483647 h 10"/>
                                  <a:gd name="T46" fmla="*/ 0 w 10"/>
                                  <a:gd name="T47" fmla="*/ 2147483647 h 10"/>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2 w 10"/>
                                  <a:gd name="T73" fmla="*/ 0 h 10"/>
                                  <a:gd name="T74" fmla="*/ 8 w 10"/>
                                  <a:gd name="T75" fmla="*/ 10 h 10"/>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 h="10">
                                    <a:moveTo>
                                      <a:pt x="0" y="5"/>
                                    </a:moveTo>
                                    <a:lnTo>
                                      <a:pt x="2" y="0"/>
                                    </a:lnTo>
                                    <a:lnTo>
                                      <a:pt x="8" y="0"/>
                                    </a:lnTo>
                                    <a:lnTo>
                                      <a:pt x="10" y="5"/>
                                    </a:lnTo>
                                    <a:lnTo>
                                      <a:pt x="8" y="10"/>
                                    </a:lnTo>
                                    <a:lnTo>
                                      <a:pt x="2" y="10"/>
                                    </a:lnTo>
                                    <a:close/>
                                  </a:path>
                                </a:pathLst>
                              </a:custGeom>
                              <a:solidFill>
                                <a:srgbClr val="70AD47"/>
                              </a:solidFill>
                              <a:ln w="19046">
                                <a:solidFill>
                                  <a:srgbClr val="FFFFFF"/>
                                </a:solidFill>
                                <a:miter lim="800000"/>
                                <a:headEnd/>
                                <a:tailEnd/>
                              </a:ln>
                            </wps:spPr>
                            <wps:txbx>
                              <w:txbxContent>
                                <w:p w:rsidR="007D5E88" w:rsidRDefault="007D5E88">
                                  <w:pPr>
                                    <w:rPr>
                                      <w:sz w:val="16"/>
                                      <w:szCs w:val="16"/>
                                    </w:rPr>
                                  </w:pPr>
                                  <w:r>
                                    <w:rPr>
                                      <w:sz w:val="16"/>
                                      <w:szCs w:val="16"/>
                                    </w:rPr>
                                    <w:t>Most service are delivered here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Flowchart: Preparation 23" o:spid="_x0000_s1031" style="position:absolute;left:0;text-align:left;margin-left:62.1pt;margin-top:7.35pt;width:101.25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" adj="-11796480,,5400" path="m,5l2,,8,r2,5l8,10r-6,l,5xe" fillcolor="#70ad47" strokecolor="white" strokeweight=".52906mm">
                      <v:stroke joinstyle="miter"/>
                      <v:formulas/>
                      <v:path o:connecttype="custom" o:connectlocs="2147483646,0;2147483646,2147483646;2147483646,2147483646;0,2147483646;2147483646,0;2147483646,2147483646;2147483646,2147483646;0,2147483646;2147483646,0;2147483646,2147483646;2147483646,2147483646;0,2147483646;2147483646,0;2147483646,2147483646;2147483646,2147483646;0,2147483646;2147483646,0;2147483646,2147483646;2147483646,2147483646;0,2147483646;2147483646,0;2147483646,2147483646;2147483646,2147483646;0,2147483646" o:connectangles="270,0,90,180,270,0,90,180,270,0,90,180,270,0,90,180,270,0,90,180,270,0,90,180" textboxrect="2,0,8,10"/>
                      <v:textbox>
                        <w:txbxContent>
                          <w:p w:rsidR="007D5E88" w:rsidRDefault="007D5E88">
                            <w:pPr>
                              <w:rPr>
                                <w:sz w:val="16"/>
                                <w:szCs w:val="16"/>
                              </w:rPr>
                            </w:pPr>
                            <w:r>
                              <w:rPr>
                                <w:sz w:val="16"/>
                                <w:szCs w:val="16"/>
                              </w:rPr>
                              <w:t>Most service are delivered here</w:t>
                            </w:r>
                          </w:p>
                        </w:txbxContent>
                      </v:textbox>
                    </v:shape>
                  </w:pict>
                </mc:Fallback>
              </mc:AlternateContent>
            </w:r>
            <w:r>
              <w:rPr>
                <w:noProof/>
                <w:sz w:val="24"/>
                <w:szCs w:val="24"/>
                <w:lang w:val="en-US"/>
              </w:rPr>
              <mc:AlternateContent>
                <mc:Choice Requires="wps">
                  <w:drawing>
                    <wp:anchor distT="0" distB="0" distL="114300" distR="114300" simplePos="0" relativeHeight="251636736" behindDoc="0" locked="0" layoutInCell="1" allowOverlap="1">
                      <wp:simplePos x="0" y="0"/>
                      <wp:positionH relativeFrom="column">
                        <wp:posOffset>26670</wp:posOffset>
                      </wp:positionH>
                      <wp:positionV relativeFrom="paragraph">
                        <wp:posOffset>74930</wp:posOffset>
                      </wp:positionV>
                      <wp:extent cx="2162175" cy="581025"/>
                      <wp:effectExtent l="0" t="0" r="28575" b="28575"/>
                      <wp:wrapNone/>
                      <wp:docPr id="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581025"/>
                              </a:xfrm>
                              <a:prstGeom prst="rect">
                                <a:avLst/>
                              </a:prstGeom>
                              <a:gradFill rotWithShape="0">
                                <a:gsLst>
                                  <a:gs pos="0">
                                    <a:srgbClr val="B5D5A7"/>
                                  </a:gs>
                                  <a:gs pos="100000">
                                    <a:srgbClr val="AACE99"/>
                                  </a:gs>
                                </a:gsLst>
                                <a:lin ang="5400000"/>
                              </a:gradFill>
                              <a:ln w="6345">
                                <a:solidFill>
                                  <a:srgbClr val="70AD47"/>
                                </a:solidFill>
                                <a:miter lim="800000"/>
                                <a:headEnd/>
                                <a:tailEnd/>
                              </a:ln>
                            </wps:spPr>
                            <wps:txbx>
                              <w:txbxContent>
                                <w:p w:rsidR="007D5E88" w:rsidRDefault="007D5E88">
                                  <w:r>
                                    <w:rPr>
                                      <w:rFonts w:ascii="Arial" w:hAnsi="Arial" w:cs="Arial"/>
                                      <w:noProof/>
                                      <w:lang w:val="en-US"/>
                                    </w:rPr>
                                    <w:drawing>
                                      <wp:inline distT="0" distB="0" distL="0" distR="0">
                                        <wp:extent cx="295278" cy="285750"/>
                                        <wp:effectExtent l="0" t="0" r="0" b="0"/>
                                        <wp:docPr id="2" name="Picture 20" descr="D:\Deft Communications\Work Profile\Jamida\ta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95278" cy="285750"/>
                                                </a:xfrm>
                                                <a:prstGeom prst="rect">
                                                  <a:avLst/>
                                                </a:prstGeom>
                                                <a:noFill/>
                                                <a:ln>
                                                  <a:noFill/>
                                                  <a:prstDash/>
                                                </a:ln>
                                              </pic:spPr>
                                            </pic:pic>
                                          </a:graphicData>
                                        </a:graphic>
                                      </wp:inline>
                                    </w:drawing>
                                  </w:r>
                                  <w:r>
                                    <w:t xml:space="preserve"> </w:t>
                                  </w:r>
                                  <w:r>
                                    <w:rPr>
                                      <w:rFonts w:ascii="Arial" w:hAnsi="Arial" w:cs="Arial"/>
                                      <w:noProof/>
                                      <w:lang w:val="en-US"/>
                                    </w:rPr>
                                    <w:drawing>
                                      <wp:inline distT="0" distB="0" distL="0" distR="0">
                                        <wp:extent cx="316729" cy="289745"/>
                                        <wp:effectExtent l="0" t="0" r="0" b="0"/>
                                        <wp:docPr id="3" name="Picture 22" descr="D:\Deft Communications\Work Profile\Jamida\washing hand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16729" cy="289745"/>
                                                </a:xfrm>
                                                <a:prstGeom prst="rect">
                                                  <a:avLst/>
                                                </a:prstGeom>
                                                <a:noFill/>
                                                <a:ln>
                                                  <a:noFill/>
                                                  <a:prstDash/>
                                                </a:ln>
                                              </pic:spPr>
                                            </pic:pic>
                                          </a:graphicData>
                                        </a:graphic>
                                      </wp:inline>
                                    </w:drawing>
                                  </w:r>
                                  <w: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2.1pt;margin-top:5.9pt;width:170.25pt;height:4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" fillcolor="#b5d5a7" strokecolor="#70ad47" strokeweight=".17625mm">
                      <v:fill color2="#aace99" focus="100%" type="gradient">
                        <o:fill v:ext="view" type="gradientUnscaled"/>
                      </v:fill>
                      <v:textbox>
                        <w:txbxContent>
                          <w:p w:rsidR="007D5E88" w:rsidRDefault="007D5E88">
                            <w:r>
                              <w:rPr>
                                <w:rFonts w:ascii="Arial" w:hAnsi="Arial" w:cs="Arial"/>
                                <w:noProof/>
                                <w:lang w:val="en-US"/>
                              </w:rPr>
                              <w:drawing>
                                <wp:inline distT="0" distB="0" distL="0" distR="0">
                                  <wp:extent cx="295278" cy="285750"/>
                                  <wp:effectExtent l="0" t="0" r="0" b="0"/>
                                  <wp:docPr id="2" name="Picture 20" descr="D:\Deft Communications\Work Profile\Jamida\ta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95278" cy="285750"/>
                                          </a:xfrm>
                                          <a:prstGeom prst="rect">
                                            <a:avLst/>
                                          </a:prstGeom>
                                          <a:noFill/>
                                          <a:ln>
                                            <a:noFill/>
                                            <a:prstDash/>
                                          </a:ln>
                                        </pic:spPr>
                                      </pic:pic>
                                    </a:graphicData>
                                  </a:graphic>
                                </wp:inline>
                              </w:drawing>
                            </w:r>
                            <w:r>
                              <w:t xml:space="preserve"> </w:t>
                            </w:r>
                            <w:r>
                              <w:rPr>
                                <w:rFonts w:ascii="Arial" w:hAnsi="Arial" w:cs="Arial"/>
                                <w:noProof/>
                                <w:lang w:val="en-US"/>
                              </w:rPr>
                              <w:drawing>
                                <wp:inline distT="0" distB="0" distL="0" distR="0">
                                  <wp:extent cx="316729" cy="289745"/>
                                  <wp:effectExtent l="0" t="0" r="0" b="0"/>
                                  <wp:docPr id="3" name="Picture 22" descr="D:\Deft Communications\Work Profile\Jamida\washing hand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16729" cy="289745"/>
                                          </a:xfrm>
                                          <a:prstGeom prst="rect">
                                            <a:avLst/>
                                          </a:prstGeom>
                                          <a:noFill/>
                                          <a:ln>
                                            <a:noFill/>
                                            <a:prstDash/>
                                          </a:ln>
                                        </pic:spPr>
                                      </pic:pic>
                                    </a:graphicData>
                                  </a:graphic>
                                </wp:inline>
                              </w:drawing>
                            </w:r>
                            <w:r>
                              <w:t xml:space="preserve">      </w:t>
                            </w:r>
                          </w:p>
                        </w:txbxContent>
                      </v:textbox>
                    </v:rect>
                  </w:pict>
                </mc:Fallback>
              </mc:AlternateContent>
            </w:r>
          </w:p>
        </w:tc>
      </w:tr>
      <w:tr w:rsidR="00403DC5">
        <w:trPr>
          <w:trHeight w:val="327"/>
        </w:trPr>
        <w:tc>
          <w:tcPr>
            <w:tcW w:w="9479" w:type="dxa"/>
            <w:gridSpan w:val="3"/>
            <w:tcBorders>
              <w:top w:val="single" w:sz="4" w:space="0" w:color="B4C6E7"/>
              <w:left w:val="single" w:sz="4" w:space="0" w:color="B4C6E7"/>
              <w:bottom w:val="single" w:sz="4" w:space="0" w:color="B4C6E7"/>
              <w:right w:val="single" w:sz="4" w:space="0" w:color="B4C6E7"/>
            </w:tcBorders>
            <w:shd w:val="clear" w:color="auto" w:fill="5B9BD5"/>
            <w:tcMar>
              <w:top w:w="0" w:type="dxa"/>
              <w:left w:w="108" w:type="dxa"/>
              <w:bottom w:w="0" w:type="dxa"/>
              <w:right w:w="108" w:type="dxa"/>
            </w:tcMar>
          </w:tcPr>
          <w:p w:rsidR="00403DC5" w:rsidRDefault="000F0ABC">
            <w:pPr>
              <w:suppressAutoHyphens w:val="0"/>
              <w:spacing w:after="0"/>
              <w:jc w:val="both"/>
              <w:textAlignment w:val="auto"/>
              <w:rPr>
                <w:b/>
                <w:bCs/>
                <w:color w:val="FFFFFF"/>
                <w:sz w:val="24"/>
                <w:szCs w:val="24"/>
              </w:rPr>
            </w:pPr>
            <w:r>
              <w:rPr>
                <w:b/>
                <w:bCs/>
                <w:color w:val="FFFFFF"/>
                <w:sz w:val="24"/>
                <w:szCs w:val="24"/>
              </w:rPr>
              <w:t>The largest sources of revenue (oil, customs, sales tax, VAT, Business Profit Tax) go to the national government, but the major expenditure responsibilities for service delivery lie with state and country authorities. There are therefore, vertical imbalances, betwee</w:t>
            </w:r>
            <w:r w:rsidR="00EF2D7E">
              <w:rPr>
                <w:b/>
                <w:bCs/>
                <w:color w:val="FFFFFF"/>
                <w:sz w:val="24"/>
                <w:szCs w:val="24"/>
              </w:rPr>
              <w:t xml:space="preserve">n revenues and responsibilities </w:t>
            </w:r>
            <w:r w:rsidR="00F64D21" w:rsidRPr="00F64D21">
              <w:rPr>
                <w:b/>
                <w:bCs/>
                <w:color w:val="FFFFFF"/>
                <w:sz w:val="24"/>
                <w:szCs w:val="24"/>
              </w:rPr>
              <w:t>(Unfunded</w:t>
            </w:r>
            <w:r w:rsidR="00EF2D7E" w:rsidRPr="00F64D21">
              <w:rPr>
                <w:b/>
                <w:bCs/>
                <w:color w:val="FFFFFF"/>
                <w:sz w:val="24"/>
                <w:szCs w:val="24"/>
              </w:rPr>
              <w:t xml:space="preserve"> mandates).</w:t>
            </w:r>
          </w:p>
          <w:p w:rsidR="00403DC5" w:rsidRDefault="00403DC5">
            <w:pPr>
              <w:spacing w:after="0"/>
              <w:jc w:val="both"/>
              <w:rPr>
                <w:b/>
                <w:bCs/>
                <w:color w:val="FFFFFF"/>
                <w:sz w:val="24"/>
                <w:szCs w:val="24"/>
              </w:rPr>
            </w:pPr>
          </w:p>
        </w:tc>
      </w:tr>
    </w:tbl>
    <w:p w:rsidR="008C1EFC" w:rsidRPr="00CF593C" w:rsidRDefault="00D07315">
      <w:pPr>
        <w:jc w:val="both"/>
        <w:rPr>
          <w:b/>
          <w:i/>
          <w:color w:val="0070C0"/>
          <w:sz w:val="16"/>
          <w:szCs w:val="16"/>
        </w:rPr>
      </w:pPr>
      <w:r w:rsidRPr="00CF593C">
        <w:rPr>
          <w:b/>
          <w:i/>
          <w:color w:val="0070C0"/>
          <w:sz w:val="16"/>
          <w:szCs w:val="16"/>
        </w:rPr>
        <w:lastRenderedPageBreak/>
        <w:t xml:space="preserve">*the internally generated revenue at the states and county levels is inadequate to compensate imbalance in </w:t>
      </w:r>
      <w:r w:rsidR="00E00365">
        <w:rPr>
          <w:b/>
          <w:i/>
          <w:color w:val="0070C0"/>
          <w:sz w:val="16"/>
          <w:szCs w:val="16"/>
        </w:rPr>
        <w:t>transfers</w:t>
      </w:r>
      <w:r w:rsidRPr="00CF593C">
        <w:rPr>
          <w:b/>
          <w:i/>
          <w:color w:val="0070C0"/>
          <w:sz w:val="16"/>
          <w:szCs w:val="16"/>
        </w:rPr>
        <w:t xml:space="preserve"> from the national government for service delivery responsibilities</w:t>
      </w:r>
      <w:r w:rsidR="00C74D79" w:rsidRPr="00CF593C">
        <w:rPr>
          <w:b/>
          <w:i/>
          <w:color w:val="0070C0"/>
          <w:sz w:val="16"/>
          <w:szCs w:val="16"/>
        </w:rPr>
        <w:t>. This is due to weak domestic resources mobilization system</w:t>
      </w:r>
      <w:r w:rsidR="00CF593C" w:rsidRPr="00CF593C">
        <w:rPr>
          <w:b/>
          <w:i/>
          <w:color w:val="0070C0"/>
          <w:sz w:val="16"/>
          <w:szCs w:val="16"/>
        </w:rPr>
        <w:t>s</w:t>
      </w:r>
      <w:r w:rsidR="00C74D79" w:rsidRPr="00CF593C">
        <w:rPr>
          <w:b/>
          <w:i/>
          <w:color w:val="0070C0"/>
          <w:sz w:val="16"/>
          <w:szCs w:val="16"/>
        </w:rPr>
        <w:t xml:space="preserve"> at the local government levels</w:t>
      </w:r>
      <w:r w:rsidR="00CF593C" w:rsidRPr="00CF593C">
        <w:rPr>
          <w:b/>
          <w:i/>
          <w:color w:val="0070C0"/>
          <w:sz w:val="16"/>
          <w:szCs w:val="16"/>
        </w:rPr>
        <w:t>*</w:t>
      </w:r>
    </w:p>
    <w:p w:rsidR="00403DC5" w:rsidRDefault="004C0ADA">
      <w:pPr>
        <w:jc w:val="both"/>
      </w:pPr>
      <w:r>
        <w:rPr>
          <w:b/>
          <w:i/>
          <w:noProof/>
          <w:color w:val="0070C0"/>
          <w:sz w:val="24"/>
          <w:szCs w:val="24"/>
          <w:lang w:val="en-US"/>
        </w:rPr>
        <mc:AlternateContent>
          <mc:Choice Requires="wps">
            <w:drawing>
              <wp:anchor distT="0" distB="0" distL="114300" distR="114300" simplePos="0" relativeHeight="251638784" behindDoc="0" locked="0" layoutInCell="1" allowOverlap="1" wp14:anchorId="5D94EA18" wp14:editId="34E58724">
                <wp:simplePos x="0" y="0"/>
                <wp:positionH relativeFrom="column">
                  <wp:posOffset>1457325</wp:posOffset>
                </wp:positionH>
                <wp:positionV relativeFrom="paragraph">
                  <wp:posOffset>372745</wp:posOffset>
                </wp:positionV>
                <wp:extent cx="1133475" cy="857250"/>
                <wp:effectExtent l="0" t="0" r="47625" b="57150"/>
                <wp:wrapNone/>
                <wp:docPr id="6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857250"/>
                        </a:xfrm>
                        <a:custGeom>
                          <a:avLst/>
                          <a:gdLst>
                            <a:gd name="T0" fmla="*/ 566736 w 1133471"/>
                            <a:gd name="T1" fmla="*/ 0 h 1076321"/>
                            <a:gd name="T2" fmla="*/ 1133471 w 1133471"/>
                            <a:gd name="T3" fmla="*/ 538161 h 1076321"/>
                            <a:gd name="T4" fmla="*/ 566736 w 1133471"/>
                            <a:gd name="T5" fmla="*/ 1076321 h 1076321"/>
                            <a:gd name="T6" fmla="*/ 0 w 1133471"/>
                            <a:gd name="T7" fmla="*/ 538161 h 1076321"/>
                            <a:gd name="T8" fmla="*/ 566736 w 1133471"/>
                            <a:gd name="T9" fmla="*/ 0 h 1076321"/>
                            <a:gd name="T10" fmla="*/ 1133471 w 1133471"/>
                            <a:gd name="T11" fmla="*/ 538161 h 1076321"/>
                            <a:gd name="T12" fmla="*/ 566736 w 1133471"/>
                            <a:gd name="T13" fmla="*/ 1076321 h 1076321"/>
                            <a:gd name="T14" fmla="*/ 0 w 1133471"/>
                            <a:gd name="T15" fmla="*/ 538161 h 1076321"/>
                            <a:gd name="T16" fmla="*/ 566736 w 1133471"/>
                            <a:gd name="T17" fmla="*/ 0 h 1076321"/>
                            <a:gd name="T18" fmla="*/ 1133471 w 1133471"/>
                            <a:gd name="T19" fmla="*/ 538161 h 1076321"/>
                            <a:gd name="T20" fmla="*/ 566736 w 1133471"/>
                            <a:gd name="T21" fmla="*/ 1076321 h 1076321"/>
                            <a:gd name="T22" fmla="*/ 0 w 1133471"/>
                            <a:gd name="T23" fmla="*/ 538161 h 1076321"/>
                            <a:gd name="T24" fmla="*/ 566736 w 1133471"/>
                            <a:gd name="T25" fmla="*/ 0 h 1076321"/>
                            <a:gd name="T26" fmla="*/ 1133471 w 1133471"/>
                            <a:gd name="T27" fmla="*/ 538161 h 1076321"/>
                            <a:gd name="T28" fmla="*/ 566736 w 1133471"/>
                            <a:gd name="T29" fmla="*/ 1076321 h 1076321"/>
                            <a:gd name="T30" fmla="*/ 0 w 1133471"/>
                            <a:gd name="T31" fmla="*/ 538161 h 1076321"/>
                            <a:gd name="T32" fmla="*/ 566736 w 1133471"/>
                            <a:gd name="T33" fmla="*/ 0 h 1076321"/>
                            <a:gd name="T34" fmla="*/ 1133471 w 1133471"/>
                            <a:gd name="T35" fmla="*/ 538161 h 1076321"/>
                            <a:gd name="T36" fmla="*/ 566736 w 1133471"/>
                            <a:gd name="T37" fmla="*/ 1076321 h 1076321"/>
                            <a:gd name="T38" fmla="*/ 0 w 1133471"/>
                            <a:gd name="T39" fmla="*/ 538161 h 1076321"/>
                            <a:gd name="T40" fmla="*/ 566736 w 1133471"/>
                            <a:gd name="T41" fmla="*/ 0 h 1076321"/>
                            <a:gd name="T42" fmla="*/ 1133471 w 1133471"/>
                            <a:gd name="T43" fmla="*/ 538161 h 1076321"/>
                            <a:gd name="T44" fmla="*/ 566736 w 1133471"/>
                            <a:gd name="T45" fmla="*/ 1076321 h 1076321"/>
                            <a:gd name="T46" fmla="*/ 0 w 1133471"/>
                            <a:gd name="T47" fmla="*/ 538161 h 1076321"/>
                            <a:gd name="T48" fmla="*/ 165993 w 1133471"/>
                            <a:gd name="T49" fmla="*/ 157623 h 1076321"/>
                            <a:gd name="T50" fmla="*/ 165993 w 1133471"/>
                            <a:gd name="T51" fmla="*/ 918698 h 1076321"/>
                            <a:gd name="T52" fmla="*/ 967478 w 1133471"/>
                            <a:gd name="T53" fmla="*/ 918698 h 1076321"/>
                            <a:gd name="T54" fmla="*/ 967478 w 1133471"/>
                            <a:gd name="T55" fmla="*/ 157623 h 1076321"/>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17694720 60000 65536"/>
                            <a:gd name="T73" fmla="*/ 0 60000 65536"/>
                            <a:gd name="T74" fmla="*/ 5898240 60000 65536"/>
                            <a:gd name="T75" fmla="*/ 11796480 60000 65536"/>
                            <a:gd name="T76" fmla="*/ 17694720 60000 65536"/>
                            <a:gd name="T77" fmla="*/ 0 60000 65536"/>
                            <a:gd name="T78" fmla="*/ 5898240 60000 65536"/>
                            <a:gd name="T79" fmla="*/ 11796480 60000 65536"/>
                            <a:gd name="T80" fmla="*/ 17694720 60000 65536"/>
                            <a:gd name="T81" fmla="*/ 5898240 60000 65536"/>
                            <a:gd name="T82" fmla="*/ 5898240 60000 65536"/>
                            <a:gd name="T83" fmla="*/ 17694720 60000 65536"/>
                            <a:gd name="T84" fmla="*/ 165993 w 1133471"/>
                            <a:gd name="T85" fmla="*/ 157623 h 1076321"/>
                            <a:gd name="T86" fmla="*/ 967478 w 1133471"/>
                            <a:gd name="T87" fmla="*/ 918698 h 107632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133471" h="1076321">
                              <a:moveTo>
                                <a:pt x="0" y="538161"/>
                              </a:moveTo>
                              <a:lnTo>
                                <a:pt x="0" y="538161"/>
                              </a:lnTo>
                              <a:cubicBezTo>
                                <a:pt x="0" y="538161"/>
                                <a:pt x="0" y="538161"/>
                                <a:pt x="0" y="538161"/>
                              </a:cubicBezTo>
                              <a:cubicBezTo>
                                <a:pt x="0" y="835380"/>
                                <a:pt x="253736" y="1076323"/>
                                <a:pt x="566736" y="1076323"/>
                              </a:cubicBezTo>
                              <a:cubicBezTo>
                                <a:pt x="879735" y="1076323"/>
                                <a:pt x="1133472" y="835380"/>
                                <a:pt x="1133472" y="538162"/>
                              </a:cubicBezTo>
                              <a:cubicBezTo>
                                <a:pt x="1133472" y="240943"/>
                                <a:pt x="879735" y="1"/>
                                <a:pt x="566736" y="1"/>
                              </a:cubicBezTo>
                              <a:cubicBezTo>
                                <a:pt x="253736" y="0"/>
                                <a:pt x="0" y="240943"/>
                                <a:pt x="0" y="538161"/>
                              </a:cubicBezTo>
                              <a:close/>
                            </a:path>
                          </a:pathLst>
                        </a:custGeom>
                        <a:gradFill rotWithShape="0">
                          <a:gsLst>
                            <a:gs pos="0">
                              <a:srgbClr val="B2A1C7"/>
                            </a:gs>
                            <a:gs pos="50000">
                              <a:srgbClr val="8064A2"/>
                            </a:gs>
                            <a:gs pos="100000">
                              <a:srgbClr val="B2A1C7"/>
                            </a:gs>
                          </a:gsLst>
                          <a:lin ang="5400000"/>
                        </a:gradFill>
                        <a:ln w="12701">
                          <a:solidFill>
                            <a:srgbClr val="8064A2"/>
                          </a:solidFill>
                          <a:miter lim="800000"/>
                          <a:headEnd/>
                          <a:tailEnd/>
                        </a:ln>
                        <a:effectLst>
                          <a:outerShdw dist="28400" dir="3806097" algn="tl" rotWithShape="0">
                            <a:srgbClr val="3F3151"/>
                          </a:outerShdw>
                        </a:effectLst>
                      </wps:spPr>
                      <wps:txbx>
                        <w:txbxContent>
                          <w:p w:rsidR="007D5E88" w:rsidRDefault="007D5E88">
                            <w:pPr>
                              <w:jc w:val="center"/>
                            </w:pPr>
                            <w:r>
                              <w:t>State Ministry of Finance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D94EA18" id="Oval 28" o:spid="_x0000_s1033" style="position:absolute;left:0;text-align:left;margin-left:114.75pt;margin-top:29.35pt;width:89.25pt;height: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3471,10763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" adj="-11796480,,5400" path="m,538161r,c,538161,,538161,,538161v,297219,253736,538162,566736,538162c879735,1076323,1133472,835380,1133472,538162,1133472,240943,879735,1,566736,1,253736,,,240943,,538161xe" fillcolor="#b2a1c7" strokecolor="#8064a2" strokeweight=".35281mm">
                <v:fill color2="#8064a2" focus="50%" type="gradient">
                  <o:fill v:ext="view" type="gradientUnscaled"/>
                </v:fill>
                <v:stroke joinstyle="miter"/>
                <v:shadow on="t" color="#3f3151" origin="-.5,-.5" offset=".35281mm,.70561mm"/>
                <v:formulas/>
                <v:path o:connecttype="custom" o:connectlocs="566738,0;1133475,428625;566738,857250;0,428625;566738,0;1133475,428625;566738,857250;0,428625;566738,0;1133475,428625;566738,857250;0,428625;566738,0;1133475,428625;566738,857250;0,428625;566738,0;1133475,428625;566738,857250;0,428625;566738,0;1133475,428625;566738,857250;0,428625;165994,125541;165994,731709;967481,731709;967481,125541" o:connectangles="270,0,90,180,270,0,90,180,270,0,90,180,270,0,90,180,270,0,90,180,270,0,90,180,270,90,90,270" textboxrect="165993,157623,967478,918698"/>
                <v:textbox>
                  <w:txbxContent>
                    <w:p w:rsidR="007D5E88" w:rsidRDefault="007D5E88">
                      <w:pPr>
                        <w:jc w:val="center"/>
                      </w:pPr>
                      <w:r>
                        <w:t>State Ministry of Finance</w:t>
                      </w:r>
                    </w:p>
                  </w:txbxContent>
                </v:textbox>
              </v:shape>
            </w:pict>
          </mc:Fallback>
        </mc:AlternateContent>
      </w:r>
      <w:r w:rsidR="00D43F17">
        <w:rPr>
          <w:noProof/>
          <w:sz w:val="24"/>
          <w:szCs w:val="24"/>
          <w:lang w:val="en-US"/>
        </w:rPr>
        <mc:AlternateContent>
          <mc:Choice Requires="wps">
            <w:drawing>
              <wp:anchor distT="0" distB="0" distL="114300" distR="114300" simplePos="0" relativeHeight="251641856" behindDoc="1" locked="0" layoutInCell="1" allowOverlap="1" wp14:anchorId="580D8FAE" wp14:editId="1B4DF6D5">
                <wp:simplePos x="0" y="0"/>
                <wp:positionH relativeFrom="column">
                  <wp:posOffset>3124200</wp:posOffset>
                </wp:positionH>
                <wp:positionV relativeFrom="paragraph">
                  <wp:posOffset>372110</wp:posOffset>
                </wp:positionV>
                <wp:extent cx="2901315" cy="2345690"/>
                <wp:effectExtent l="0" t="0" r="13335" b="16510"/>
                <wp:wrapNone/>
                <wp:docPr id="66"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315" cy="2345690"/>
                        </a:xfrm>
                        <a:custGeom>
                          <a:avLst/>
                          <a:gdLst>
                            <a:gd name="T0" fmla="*/ 1495423 w 2990846"/>
                            <a:gd name="T1" fmla="*/ 0 h 2524128"/>
                            <a:gd name="T2" fmla="*/ 2990846 w 2990846"/>
                            <a:gd name="T3" fmla="*/ 1262064 h 2524128"/>
                            <a:gd name="T4" fmla="*/ 1495423 w 2990846"/>
                            <a:gd name="T5" fmla="*/ 2524128 h 2524128"/>
                            <a:gd name="T6" fmla="*/ 0 w 2990846"/>
                            <a:gd name="T7" fmla="*/ 1262064 h 2524128"/>
                            <a:gd name="T8" fmla="*/ 1495423 w 2990846"/>
                            <a:gd name="T9" fmla="*/ 0 h 2524128"/>
                            <a:gd name="T10" fmla="*/ 2990846 w 2990846"/>
                            <a:gd name="T11" fmla="*/ 1262064 h 2524128"/>
                            <a:gd name="T12" fmla="*/ 1495423 w 2990846"/>
                            <a:gd name="T13" fmla="*/ 2524128 h 2524128"/>
                            <a:gd name="T14" fmla="*/ 0 w 2990846"/>
                            <a:gd name="T15" fmla="*/ 1262064 h 2524128"/>
                            <a:gd name="T16" fmla="*/ 1495423 w 2990846"/>
                            <a:gd name="T17" fmla="*/ 0 h 2524128"/>
                            <a:gd name="T18" fmla="*/ 2990846 w 2990846"/>
                            <a:gd name="T19" fmla="*/ 1262064 h 2524128"/>
                            <a:gd name="T20" fmla="*/ 1495423 w 2990846"/>
                            <a:gd name="T21" fmla="*/ 2524128 h 2524128"/>
                            <a:gd name="T22" fmla="*/ 0 w 2990846"/>
                            <a:gd name="T23" fmla="*/ 1262064 h 2524128"/>
                            <a:gd name="T24" fmla="*/ 1495423 w 2990846"/>
                            <a:gd name="T25" fmla="*/ 0 h 2524128"/>
                            <a:gd name="T26" fmla="*/ 2990846 w 2990846"/>
                            <a:gd name="T27" fmla="*/ 1262064 h 2524128"/>
                            <a:gd name="T28" fmla="*/ 1495423 w 2990846"/>
                            <a:gd name="T29" fmla="*/ 2524128 h 2524128"/>
                            <a:gd name="T30" fmla="*/ 0 w 2990846"/>
                            <a:gd name="T31" fmla="*/ 1262064 h 2524128"/>
                            <a:gd name="T32" fmla="*/ 1495423 w 2990846"/>
                            <a:gd name="T33" fmla="*/ 0 h 2524128"/>
                            <a:gd name="T34" fmla="*/ 2990846 w 2990846"/>
                            <a:gd name="T35" fmla="*/ 1262064 h 2524128"/>
                            <a:gd name="T36" fmla="*/ 1495423 w 2990846"/>
                            <a:gd name="T37" fmla="*/ 2524128 h 2524128"/>
                            <a:gd name="T38" fmla="*/ 0 w 2990846"/>
                            <a:gd name="T39" fmla="*/ 1262064 h 2524128"/>
                            <a:gd name="T40" fmla="*/ 1495423 w 2990846"/>
                            <a:gd name="T41" fmla="*/ 0 h 2524128"/>
                            <a:gd name="T42" fmla="*/ 2990846 w 2990846"/>
                            <a:gd name="T43" fmla="*/ 1262064 h 2524128"/>
                            <a:gd name="T44" fmla="*/ 1495423 w 2990846"/>
                            <a:gd name="T45" fmla="*/ 2524128 h 2524128"/>
                            <a:gd name="T46" fmla="*/ 0 w 2990846"/>
                            <a:gd name="T47" fmla="*/ 1262064 h 2524128"/>
                            <a:gd name="T48" fmla="*/ 438000 w 2990846"/>
                            <a:gd name="T49" fmla="*/ 369650 h 2524128"/>
                            <a:gd name="T50" fmla="*/ 438000 w 2990846"/>
                            <a:gd name="T51" fmla="*/ 2154478 h 2524128"/>
                            <a:gd name="T52" fmla="*/ 2552846 w 2990846"/>
                            <a:gd name="T53" fmla="*/ 2154478 h 2524128"/>
                            <a:gd name="T54" fmla="*/ 2552846 w 2990846"/>
                            <a:gd name="T55" fmla="*/ 369650 h 2524128"/>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17694720 60000 65536"/>
                            <a:gd name="T73" fmla="*/ 0 60000 65536"/>
                            <a:gd name="T74" fmla="*/ 5898240 60000 65536"/>
                            <a:gd name="T75" fmla="*/ 11796480 60000 65536"/>
                            <a:gd name="T76" fmla="*/ 17694720 60000 65536"/>
                            <a:gd name="T77" fmla="*/ 0 60000 65536"/>
                            <a:gd name="T78" fmla="*/ 5898240 60000 65536"/>
                            <a:gd name="T79" fmla="*/ 11796480 60000 65536"/>
                            <a:gd name="T80" fmla="*/ 17694720 60000 65536"/>
                            <a:gd name="T81" fmla="*/ 5898240 60000 65536"/>
                            <a:gd name="T82" fmla="*/ 5898240 60000 65536"/>
                            <a:gd name="T83" fmla="*/ 17694720 60000 65536"/>
                            <a:gd name="T84" fmla="*/ 438000 w 2990846"/>
                            <a:gd name="T85" fmla="*/ 369650 h 2524128"/>
                            <a:gd name="T86" fmla="*/ 2552846 w 2990846"/>
                            <a:gd name="T87" fmla="*/ 2154478 h 252412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990846" h="2524128">
                              <a:moveTo>
                                <a:pt x="0" y="1262064"/>
                              </a:moveTo>
                              <a:lnTo>
                                <a:pt x="0" y="1262064"/>
                              </a:lnTo>
                              <a:cubicBezTo>
                                <a:pt x="0" y="1262064"/>
                                <a:pt x="0" y="1262065"/>
                                <a:pt x="0" y="1262065"/>
                              </a:cubicBezTo>
                              <a:cubicBezTo>
                                <a:pt x="0" y="1959084"/>
                                <a:pt x="669523" y="2524131"/>
                                <a:pt x="1495423" y="2524131"/>
                              </a:cubicBezTo>
                              <a:cubicBezTo>
                                <a:pt x="2321323" y="2524131"/>
                                <a:pt x="2990847" y="1959084"/>
                                <a:pt x="2990847" y="1262066"/>
                              </a:cubicBezTo>
                              <a:cubicBezTo>
                                <a:pt x="2990847" y="565047"/>
                                <a:pt x="2321323" y="2"/>
                                <a:pt x="1495423" y="2"/>
                              </a:cubicBezTo>
                              <a:cubicBezTo>
                                <a:pt x="669524" y="1"/>
                                <a:pt x="1" y="565046"/>
                                <a:pt x="0" y="1262064"/>
                              </a:cubicBezTo>
                              <a:close/>
                            </a:path>
                          </a:pathLst>
                        </a:custGeom>
                        <a:solidFill>
                          <a:srgbClr val="5B9BD5"/>
                        </a:solidFill>
                        <a:ln w="12701">
                          <a:solidFill>
                            <a:srgbClr val="41719C"/>
                          </a:solidFill>
                          <a:miter lim="800000"/>
                          <a:headEnd/>
                          <a:tailEnd/>
                        </a:ln>
                      </wps:spPr>
                      <wps:txbx>
                        <w:txbxContent>
                          <w:p w:rsidR="007D5E88" w:rsidRDefault="007D5E88">
                            <w:pPr>
                              <w:rPr>
                                <w:sz w:val="18"/>
                                <w:szCs w:val="18"/>
                              </w:rPr>
                            </w:pPr>
                            <w:r>
                              <w:rPr>
                                <w:sz w:val="18"/>
                                <w:szCs w:val="18"/>
                              </w:rPr>
                              <w:t>First, they have to accurately establish the level of resources required to avoid unfunded mandates</w:t>
                            </w:r>
                          </w:p>
                          <w:p w:rsidR="007D5E88" w:rsidRDefault="007D5E88">
                            <w:pPr>
                              <w:jc w:val="both"/>
                              <w:rPr>
                                <w:sz w:val="18"/>
                                <w:szCs w:val="18"/>
                              </w:rPr>
                            </w:pPr>
                            <w:r>
                              <w:rPr>
                                <w:sz w:val="18"/>
                                <w:szCs w:val="18"/>
                              </w:rPr>
                              <w:t xml:space="preserve">Second, they must serve as an efficient, effective and accountable conduit for funds flowing from the national, to state and county level. </w:t>
                            </w:r>
                          </w:p>
                          <w:p w:rsidR="007D5E88" w:rsidRDefault="007D5E88">
                            <w:pPr>
                              <w:rPr>
                                <w:sz w:val="18"/>
                                <w:szCs w:val="18"/>
                              </w:rPr>
                            </w:pPr>
                            <w:r>
                              <w:rPr>
                                <w:sz w:val="18"/>
                                <w:szCs w:val="18"/>
                              </w:rPr>
                              <w:t xml:space="preserve">Third, they must optimize local revenue collection in order to reduce dependence on national transfers. </w:t>
                            </w:r>
                          </w:p>
                          <w:p w:rsidR="007D5E88" w:rsidRDefault="007D5E88"/>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80D8FAE" id="Oval 193" o:spid="_x0000_s1034" style="position:absolute;left:0;text-align:left;margin-left:246pt;margin-top:29.3pt;width:228.45pt;height:18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90846,25241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" adj="-11796480,,5400" path="m,1262064r,c,1262064,,1262065,,1262065v,697019,669523,1262066,1495423,1262066c2321323,2524131,2990847,1959084,2990847,1262066,2990847,565047,2321323,2,1495423,2,669524,1,1,565046,,1262064xe" fillcolor="#5b9bd5" strokecolor="#41719c" strokeweight=".35281mm">
                <v:stroke joinstyle="miter"/>
                <v:formulas/>
                <v:path o:connecttype="custom" o:connectlocs="1450658,0;2901315,1172845;1450658,2345690;0,1172845;1450658,0;2901315,1172845;1450658,2345690;0,1172845;1450658,0;2901315,1172845;1450658,2345690;0,1172845;1450658,0;2901315,1172845;1450658,2345690;0,1172845;1450658,0;2901315,1172845;1450658,2345690;0,1172845;1450658,0;2901315,1172845;1450658,2345690;0,1172845;424888,343518;424888,2002172;2476427,2002172;2476427,343518" o:connectangles="270,0,90,180,270,0,90,180,270,0,90,180,270,0,90,180,270,0,90,180,270,0,90,180,270,90,90,270" textboxrect="438000,369650,2552846,2154478"/>
                <v:textbox>
                  <w:txbxContent>
                    <w:p w:rsidR="007D5E88" w:rsidRDefault="007D5E88">
                      <w:pPr>
                        <w:rPr>
                          <w:sz w:val="18"/>
                          <w:szCs w:val="18"/>
                        </w:rPr>
                      </w:pPr>
                      <w:r>
                        <w:rPr>
                          <w:sz w:val="18"/>
                          <w:szCs w:val="18"/>
                        </w:rPr>
                        <w:t>First, they have to accurately establish the level of resources required to avoid unfunded mandates</w:t>
                      </w:r>
                    </w:p>
                    <w:p w:rsidR="007D5E88" w:rsidRDefault="007D5E88">
                      <w:pPr>
                        <w:jc w:val="both"/>
                        <w:rPr>
                          <w:sz w:val="18"/>
                          <w:szCs w:val="18"/>
                        </w:rPr>
                      </w:pPr>
                      <w:r>
                        <w:rPr>
                          <w:sz w:val="18"/>
                          <w:szCs w:val="18"/>
                        </w:rPr>
                        <w:t xml:space="preserve">Second, they must serve as an efficient, effective and accountable conduit for funds flowing from the national, to state and county level. </w:t>
                      </w:r>
                    </w:p>
                    <w:p w:rsidR="007D5E88" w:rsidRDefault="007D5E88">
                      <w:pPr>
                        <w:rPr>
                          <w:sz w:val="18"/>
                          <w:szCs w:val="18"/>
                        </w:rPr>
                      </w:pPr>
                      <w:r>
                        <w:rPr>
                          <w:sz w:val="18"/>
                          <w:szCs w:val="18"/>
                        </w:rPr>
                        <w:t xml:space="preserve">Third, they must optimize local revenue collection in order to reduce dependence on national transfers. </w:t>
                      </w:r>
                    </w:p>
                    <w:p w:rsidR="007D5E88" w:rsidRDefault="007D5E88"/>
                  </w:txbxContent>
                </v:textbox>
              </v:shape>
            </w:pict>
          </mc:Fallback>
        </mc:AlternateContent>
      </w:r>
      <w:r w:rsidR="000F0ABC">
        <w:rPr>
          <w:b/>
          <w:color w:val="0070C0"/>
          <w:sz w:val="24"/>
          <w:szCs w:val="24"/>
        </w:rPr>
        <w:t>B2</w:t>
      </w:r>
      <w:r w:rsidR="000F0ABC">
        <w:rPr>
          <w:sz w:val="24"/>
          <w:szCs w:val="24"/>
        </w:rPr>
        <w:t xml:space="preserve">. In the context of such a vertical imbalance, State Ministries of Finance, </w:t>
      </w:r>
      <w:r w:rsidR="00EF2D7E" w:rsidRPr="00096C32">
        <w:rPr>
          <w:sz w:val="24"/>
          <w:szCs w:val="24"/>
        </w:rPr>
        <w:t>the S</w:t>
      </w:r>
      <w:r w:rsidR="000F0ABC">
        <w:rPr>
          <w:sz w:val="24"/>
          <w:szCs w:val="24"/>
        </w:rPr>
        <w:t xml:space="preserve">tate </w:t>
      </w:r>
      <w:r w:rsidR="00EF2D7E" w:rsidRPr="00096C32">
        <w:rPr>
          <w:sz w:val="24"/>
          <w:szCs w:val="24"/>
        </w:rPr>
        <w:t>L</w:t>
      </w:r>
      <w:r w:rsidR="000F0ABC">
        <w:rPr>
          <w:sz w:val="24"/>
          <w:szCs w:val="24"/>
        </w:rPr>
        <w:t xml:space="preserve">egislative </w:t>
      </w:r>
      <w:r w:rsidR="00EF2D7E" w:rsidRPr="00096C32">
        <w:rPr>
          <w:sz w:val="24"/>
          <w:szCs w:val="24"/>
        </w:rPr>
        <w:t>A</w:t>
      </w:r>
      <w:r w:rsidR="000F0ABC" w:rsidRPr="00096C32">
        <w:rPr>
          <w:sz w:val="24"/>
          <w:szCs w:val="24"/>
        </w:rPr>
        <w:t>s</w:t>
      </w:r>
      <w:r w:rsidR="000F0ABC">
        <w:rPr>
          <w:sz w:val="24"/>
          <w:szCs w:val="24"/>
        </w:rPr>
        <w:t>sembly and, county councillors are vitally important in three respects:</w:t>
      </w:r>
    </w:p>
    <w:p w:rsidR="00403DC5" w:rsidRDefault="000F0ABC">
      <w:pPr>
        <w:jc w:val="both"/>
      </w:pPr>
      <w:r>
        <w:rPr>
          <w:b/>
          <w:i/>
          <w:color w:val="0070C0"/>
        </w:rPr>
        <w:t>Figure 1</w:t>
      </w:r>
    </w:p>
    <w:p w:rsidR="00403DC5" w:rsidRDefault="00D43F17">
      <w:pPr>
        <w:jc w:val="both"/>
      </w:pPr>
      <w:r>
        <w:rPr>
          <w:noProof/>
          <w:sz w:val="24"/>
          <w:szCs w:val="24"/>
          <w:lang w:val="en-US"/>
        </w:rPr>
        <mc:AlternateContent>
          <mc:Choice Requires="wps">
            <w:drawing>
              <wp:anchor distT="0" distB="0" distL="114300" distR="114300" simplePos="0" relativeHeight="251639808" behindDoc="0" locked="0" layoutInCell="1" allowOverlap="1">
                <wp:simplePos x="0" y="0"/>
                <wp:positionH relativeFrom="margin">
                  <wp:posOffset>552450</wp:posOffset>
                </wp:positionH>
                <wp:positionV relativeFrom="paragraph">
                  <wp:posOffset>125095</wp:posOffset>
                </wp:positionV>
                <wp:extent cx="1129030" cy="799465"/>
                <wp:effectExtent l="0" t="0" r="13970" b="19685"/>
                <wp:wrapNone/>
                <wp:docPr id="6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799465"/>
                        </a:xfrm>
                        <a:custGeom>
                          <a:avLst/>
                          <a:gdLst>
                            <a:gd name="T0" fmla="*/ 609598 w 1219196"/>
                            <a:gd name="T1" fmla="*/ 0 h 914400"/>
                            <a:gd name="T2" fmla="*/ 1219196 w 1219196"/>
                            <a:gd name="T3" fmla="*/ 457200 h 914400"/>
                            <a:gd name="T4" fmla="*/ 609598 w 1219196"/>
                            <a:gd name="T5" fmla="*/ 914400 h 914400"/>
                            <a:gd name="T6" fmla="*/ 0 w 1219196"/>
                            <a:gd name="T7" fmla="*/ 457200 h 914400"/>
                            <a:gd name="T8" fmla="*/ 609598 w 1219196"/>
                            <a:gd name="T9" fmla="*/ 0 h 914400"/>
                            <a:gd name="T10" fmla="*/ 1219196 w 1219196"/>
                            <a:gd name="T11" fmla="*/ 457200 h 914400"/>
                            <a:gd name="T12" fmla="*/ 609598 w 1219196"/>
                            <a:gd name="T13" fmla="*/ 914400 h 914400"/>
                            <a:gd name="T14" fmla="*/ 0 w 1219196"/>
                            <a:gd name="T15" fmla="*/ 457200 h 914400"/>
                            <a:gd name="T16" fmla="*/ 609598 w 1219196"/>
                            <a:gd name="T17" fmla="*/ 0 h 914400"/>
                            <a:gd name="T18" fmla="*/ 1219196 w 1219196"/>
                            <a:gd name="T19" fmla="*/ 457200 h 914400"/>
                            <a:gd name="T20" fmla="*/ 609598 w 1219196"/>
                            <a:gd name="T21" fmla="*/ 914400 h 914400"/>
                            <a:gd name="T22" fmla="*/ 0 w 1219196"/>
                            <a:gd name="T23" fmla="*/ 457200 h 914400"/>
                            <a:gd name="T24" fmla="*/ 609598 w 1219196"/>
                            <a:gd name="T25" fmla="*/ 0 h 914400"/>
                            <a:gd name="T26" fmla="*/ 1219196 w 1219196"/>
                            <a:gd name="T27" fmla="*/ 457200 h 914400"/>
                            <a:gd name="T28" fmla="*/ 609598 w 1219196"/>
                            <a:gd name="T29" fmla="*/ 914400 h 914400"/>
                            <a:gd name="T30" fmla="*/ 0 w 1219196"/>
                            <a:gd name="T31" fmla="*/ 457200 h 914400"/>
                            <a:gd name="T32" fmla="*/ 609598 w 1219196"/>
                            <a:gd name="T33" fmla="*/ 0 h 914400"/>
                            <a:gd name="T34" fmla="*/ 1219196 w 1219196"/>
                            <a:gd name="T35" fmla="*/ 457200 h 914400"/>
                            <a:gd name="T36" fmla="*/ 609598 w 1219196"/>
                            <a:gd name="T37" fmla="*/ 914400 h 914400"/>
                            <a:gd name="T38" fmla="*/ 0 w 1219196"/>
                            <a:gd name="T39" fmla="*/ 457200 h 914400"/>
                            <a:gd name="T40" fmla="*/ 609598 w 1219196"/>
                            <a:gd name="T41" fmla="*/ 0 h 914400"/>
                            <a:gd name="T42" fmla="*/ 1219196 w 1219196"/>
                            <a:gd name="T43" fmla="*/ 457200 h 914400"/>
                            <a:gd name="T44" fmla="*/ 609598 w 1219196"/>
                            <a:gd name="T45" fmla="*/ 914400 h 914400"/>
                            <a:gd name="T46" fmla="*/ 0 w 1219196"/>
                            <a:gd name="T47" fmla="*/ 457200 h 914400"/>
                            <a:gd name="T48" fmla="*/ 178547 w 1219196"/>
                            <a:gd name="T49" fmla="*/ 133911 h 914400"/>
                            <a:gd name="T50" fmla="*/ 178547 w 1219196"/>
                            <a:gd name="T51" fmla="*/ 780489 h 914400"/>
                            <a:gd name="T52" fmla="*/ 1040649 w 1219196"/>
                            <a:gd name="T53" fmla="*/ 780489 h 914400"/>
                            <a:gd name="T54" fmla="*/ 1040649 w 1219196"/>
                            <a:gd name="T55" fmla="*/ 133911 h 914400"/>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17694720 60000 65536"/>
                            <a:gd name="T73" fmla="*/ 0 60000 65536"/>
                            <a:gd name="T74" fmla="*/ 5898240 60000 65536"/>
                            <a:gd name="T75" fmla="*/ 11796480 60000 65536"/>
                            <a:gd name="T76" fmla="*/ 17694720 60000 65536"/>
                            <a:gd name="T77" fmla="*/ 0 60000 65536"/>
                            <a:gd name="T78" fmla="*/ 5898240 60000 65536"/>
                            <a:gd name="T79" fmla="*/ 11796480 60000 65536"/>
                            <a:gd name="T80" fmla="*/ 17694720 60000 65536"/>
                            <a:gd name="T81" fmla="*/ 5898240 60000 65536"/>
                            <a:gd name="T82" fmla="*/ 5898240 60000 65536"/>
                            <a:gd name="T83" fmla="*/ 17694720 60000 65536"/>
                            <a:gd name="T84" fmla="*/ 178547 w 1219196"/>
                            <a:gd name="T85" fmla="*/ 133911 h 914400"/>
                            <a:gd name="T86" fmla="*/ 1040649 w 1219196"/>
                            <a:gd name="T87" fmla="*/ 780489 h 9144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219196" h="914400">
                              <a:moveTo>
                                <a:pt x="0" y="457200"/>
                              </a:moveTo>
                              <a:lnTo>
                                <a:pt x="0" y="457200"/>
                              </a:lnTo>
                              <a:cubicBezTo>
                                <a:pt x="0" y="457200"/>
                                <a:pt x="0" y="457200"/>
                                <a:pt x="0" y="457200"/>
                              </a:cubicBezTo>
                              <a:cubicBezTo>
                                <a:pt x="0" y="709705"/>
                                <a:pt x="272926" y="914401"/>
                                <a:pt x="609598" y="914401"/>
                              </a:cubicBezTo>
                              <a:cubicBezTo>
                                <a:pt x="946269" y="914401"/>
                                <a:pt x="1219196" y="709705"/>
                                <a:pt x="1219196" y="457201"/>
                              </a:cubicBezTo>
                              <a:cubicBezTo>
                                <a:pt x="1219196" y="204696"/>
                                <a:pt x="946269" y="1"/>
                                <a:pt x="609598" y="1"/>
                              </a:cubicBezTo>
                              <a:cubicBezTo>
                                <a:pt x="272926" y="0"/>
                                <a:pt x="0" y="204695"/>
                                <a:pt x="0" y="457200"/>
                              </a:cubicBezTo>
                              <a:close/>
                            </a:path>
                          </a:pathLst>
                        </a:custGeom>
                        <a:solidFill>
                          <a:srgbClr val="FF0000"/>
                        </a:solidFill>
                        <a:ln w="12701">
                          <a:solidFill>
                            <a:srgbClr val="AE5A21"/>
                          </a:solidFill>
                          <a:miter lim="800000"/>
                          <a:headEnd/>
                          <a:tailEnd/>
                        </a:ln>
                      </wps:spPr>
                      <wps:txbx>
                        <w:txbxContent>
                          <w:p w:rsidR="007D5E88" w:rsidRDefault="007D5E88">
                            <w:pPr>
                              <w:jc w:val="center"/>
                            </w:pPr>
                            <w:r>
                              <w:t>Counties Legislative Councils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Oval 29" o:spid="_x0000_s1035" style="position:absolute;left:0;text-align:left;margin-left:43.5pt;margin-top:9.85pt;width:88.9pt;height:62.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219196,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" adj="-11796480,,5400" path="m,457200r,c,457200,,457200,,457200,,709705,272926,914401,609598,914401v336671,,609598,-204696,609598,-457200c1219196,204696,946269,1,609598,1,272926,,,204695,,457200xe" fillcolor="red" strokecolor="#ae5a21" strokeweight=".35281mm">
                <v:stroke joinstyle="miter"/>
                <v:formulas/>
                <v:path o:connecttype="custom" o:connectlocs="564515,0;1129030,399733;564515,799465;0,399733;564515,0;1129030,399733;564515,799465;0,399733;564515,0;1129030,399733;564515,799465;0,399733;564515,0;1129030,399733;564515,799465;0,399733;564515,0;1129030,399733;564515,799465;0,399733;564515,0;1129030,399733;564515,799465;0,399733;165343,117079;165343,682386;963687,682386;963687,117079" o:connectangles="270,0,90,180,270,0,90,180,270,0,90,180,270,0,90,180,270,0,90,180,270,0,90,180,270,90,90,270" textboxrect="178548,133911,1040648,780489"/>
                <v:textbox>
                  <w:txbxContent>
                    <w:p w:rsidR="007D5E88" w:rsidRDefault="007D5E88">
                      <w:pPr>
                        <w:jc w:val="center"/>
                      </w:pPr>
                      <w:r>
                        <w:t>Counties Legislative Councils</w:t>
                      </w:r>
                    </w:p>
                  </w:txbxContent>
                </v:textbox>
                <w10:wrap anchorx="margin"/>
              </v:shape>
            </w:pict>
          </mc:Fallback>
        </mc:AlternateContent>
      </w:r>
      <w:r>
        <w:rPr>
          <w:noProof/>
          <w:sz w:val="24"/>
          <w:szCs w:val="24"/>
          <w:lang w:val="en-US"/>
        </w:rPr>
        <mc:AlternateContent>
          <mc:Choice Requires="wps">
            <w:drawing>
              <wp:anchor distT="0" distB="0" distL="114300" distR="114300" simplePos="0" relativeHeight="251642880" behindDoc="0" locked="0" layoutInCell="1" allowOverlap="1">
                <wp:simplePos x="0" y="0"/>
                <wp:positionH relativeFrom="column">
                  <wp:posOffset>2447925</wp:posOffset>
                </wp:positionH>
                <wp:positionV relativeFrom="paragraph">
                  <wp:posOffset>267335</wp:posOffset>
                </wp:positionV>
                <wp:extent cx="771525" cy="219075"/>
                <wp:effectExtent l="9525" t="9525" r="19050" b="76200"/>
                <wp:wrapNone/>
                <wp:docPr id="2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219075"/>
                        </a:xfrm>
                        <a:prstGeom prst="bentConnector3">
                          <a:avLst>
                            <a:gd name="adj1" fmla="val 49958"/>
                          </a:avLst>
                        </a:prstGeom>
                        <a:noFill/>
                        <a:ln w="9528">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EEF12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26" type="#_x0000_t34" style="position:absolute;margin-left:192.75pt;margin-top:21.05pt;width:60.7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" adj="10791" strokeweight=".26467mm">
                <v:stroke endarrow="open" joinstyle="round"/>
              </v:shape>
            </w:pict>
          </mc:Fallback>
        </mc:AlternateContent>
      </w:r>
    </w:p>
    <w:p w:rsidR="00403DC5" w:rsidRDefault="000F0ABC">
      <w:pPr>
        <w:tabs>
          <w:tab w:val="left" w:pos="5415"/>
        </w:tabs>
        <w:jc w:val="both"/>
        <w:rPr>
          <w:sz w:val="24"/>
          <w:szCs w:val="24"/>
          <w:lang w:eastAsia="en-GB"/>
        </w:rPr>
      </w:pPr>
      <w:r>
        <w:rPr>
          <w:sz w:val="24"/>
          <w:szCs w:val="24"/>
          <w:lang w:eastAsia="en-GB"/>
        </w:rPr>
        <w:tab/>
      </w:r>
    </w:p>
    <w:p w:rsidR="00403DC5" w:rsidRDefault="00D43F17">
      <w:pPr>
        <w:jc w:val="both"/>
      </w:pPr>
      <w:r>
        <w:rPr>
          <w:noProof/>
          <w:sz w:val="24"/>
          <w:szCs w:val="24"/>
          <w:lang w:val="en-US"/>
        </w:rPr>
        <mc:AlternateContent>
          <mc:Choice Requires="wps">
            <w:drawing>
              <wp:anchor distT="0" distB="0" distL="114300" distR="114300" simplePos="0" relativeHeight="251643904" behindDoc="0" locked="0" layoutInCell="1" allowOverlap="1">
                <wp:simplePos x="0" y="0"/>
                <wp:positionH relativeFrom="column">
                  <wp:posOffset>1494155</wp:posOffset>
                </wp:positionH>
                <wp:positionV relativeFrom="paragraph">
                  <wp:posOffset>181610</wp:posOffset>
                </wp:positionV>
                <wp:extent cx="1725295" cy="259080"/>
                <wp:effectExtent l="8255" t="7620" r="19050" b="76200"/>
                <wp:wrapNone/>
                <wp:docPr id="2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259080"/>
                        </a:xfrm>
                        <a:prstGeom prst="bentConnector3">
                          <a:avLst>
                            <a:gd name="adj1" fmla="val 49981"/>
                          </a:avLst>
                        </a:prstGeom>
                        <a:noFill/>
                        <a:ln w="9528">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89098" id="AutoShape 21" o:spid="_x0000_s1026" type="#_x0000_t34" style="position:absolute;margin-left:117.65pt;margin-top:14.3pt;width:135.85pt;height:2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" adj="10796" strokeweight=".26467mm">
                <v:stroke endarrow="open" joinstyle="round"/>
              </v:shape>
            </w:pict>
          </mc:Fallback>
        </mc:AlternateContent>
      </w:r>
    </w:p>
    <w:p w:rsidR="00403DC5" w:rsidRDefault="00D43F17">
      <w:pPr>
        <w:jc w:val="both"/>
      </w:pPr>
      <w:r>
        <w:rPr>
          <w:noProof/>
          <w:sz w:val="24"/>
          <w:szCs w:val="24"/>
          <w:lang w:val="en-US"/>
        </w:rPr>
        <mc:AlternateContent>
          <mc:Choice Requires="wps">
            <w:drawing>
              <wp:anchor distT="0" distB="0" distL="114300" distR="114300" simplePos="0" relativeHeight="251640832" behindDoc="0" locked="0" layoutInCell="1" allowOverlap="1">
                <wp:simplePos x="0" y="0"/>
                <wp:positionH relativeFrom="column">
                  <wp:posOffset>664210</wp:posOffset>
                </wp:positionH>
                <wp:positionV relativeFrom="paragraph">
                  <wp:posOffset>168910</wp:posOffset>
                </wp:positionV>
                <wp:extent cx="1183640" cy="762000"/>
                <wp:effectExtent l="0" t="0" r="16510" b="19050"/>
                <wp:wrapNone/>
                <wp:docPr id="6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762000"/>
                        </a:xfrm>
                        <a:custGeom>
                          <a:avLst/>
                          <a:gdLst>
                            <a:gd name="T0" fmla="*/ 719139 w 1438278"/>
                            <a:gd name="T1" fmla="*/ 0 h 914400"/>
                            <a:gd name="T2" fmla="*/ 1438278 w 1438278"/>
                            <a:gd name="T3" fmla="*/ 457200 h 914400"/>
                            <a:gd name="T4" fmla="*/ 719139 w 1438278"/>
                            <a:gd name="T5" fmla="*/ 914400 h 914400"/>
                            <a:gd name="T6" fmla="*/ 0 w 1438278"/>
                            <a:gd name="T7" fmla="*/ 457200 h 914400"/>
                            <a:gd name="T8" fmla="*/ 719139 w 1438278"/>
                            <a:gd name="T9" fmla="*/ 0 h 914400"/>
                            <a:gd name="T10" fmla="*/ 1438278 w 1438278"/>
                            <a:gd name="T11" fmla="*/ 457200 h 914400"/>
                            <a:gd name="T12" fmla="*/ 719139 w 1438278"/>
                            <a:gd name="T13" fmla="*/ 914400 h 914400"/>
                            <a:gd name="T14" fmla="*/ 0 w 1438278"/>
                            <a:gd name="T15" fmla="*/ 457200 h 914400"/>
                            <a:gd name="T16" fmla="*/ 719139 w 1438278"/>
                            <a:gd name="T17" fmla="*/ 0 h 914400"/>
                            <a:gd name="T18" fmla="*/ 1438278 w 1438278"/>
                            <a:gd name="T19" fmla="*/ 457200 h 914400"/>
                            <a:gd name="T20" fmla="*/ 719139 w 1438278"/>
                            <a:gd name="T21" fmla="*/ 914400 h 914400"/>
                            <a:gd name="T22" fmla="*/ 0 w 1438278"/>
                            <a:gd name="T23" fmla="*/ 457200 h 914400"/>
                            <a:gd name="T24" fmla="*/ 719139 w 1438278"/>
                            <a:gd name="T25" fmla="*/ 0 h 914400"/>
                            <a:gd name="T26" fmla="*/ 1438278 w 1438278"/>
                            <a:gd name="T27" fmla="*/ 457200 h 914400"/>
                            <a:gd name="T28" fmla="*/ 719139 w 1438278"/>
                            <a:gd name="T29" fmla="*/ 914400 h 914400"/>
                            <a:gd name="T30" fmla="*/ 0 w 1438278"/>
                            <a:gd name="T31" fmla="*/ 457200 h 914400"/>
                            <a:gd name="T32" fmla="*/ 719139 w 1438278"/>
                            <a:gd name="T33" fmla="*/ 0 h 914400"/>
                            <a:gd name="T34" fmla="*/ 1438278 w 1438278"/>
                            <a:gd name="T35" fmla="*/ 457200 h 914400"/>
                            <a:gd name="T36" fmla="*/ 719139 w 1438278"/>
                            <a:gd name="T37" fmla="*/ 914400 h 914400"/>
                            <a:gd name="T38" fmla="*/ 0 w 1438278"/>
                            <a:gd name="T39" fmla="*/ 457200 h 914400"/>
                            <a:gd name="T40" fmla="*/ 719139 w 1438278"/>
                            <a:gd name="T41" fmla="*/ 0 h 914400"/>
                            <a:gd name="T42" fmla="*/ 1438278 w 1438278"/>
                            <a:gd name="T43" fmla="*/ 457200 h 914400"/>
                            <a:gd name="T44" fmla="*/ 719139 w 1438278"/>
                            <a:gd name="T45" fmla="*/ 914400 h 914400"/>
                            <a:gd name="T46" fmla="*/ 0 w 1438278"/>
                            <a:gd name="T47" fmla="*/ 457200 h 914400"/>
                            <a:gd name="T48" fmla="*/ 210631 w 1438278"/>
                            <a:gd name="T49" fmla="*/ 133911 h 914400"/>
                            <a:gd name="T50" fmla="*/ 210631 w 1438278"/>
                            <a:gd name="T51" fmla="*/ 780489 h 914400"/>
                            <a:gd name="T52" fmla="*/ 1227647 w 1438278"/>
                            <a:gd name="T53" fmla="*/ 780489 h 914400"/>
                            <a:gd name="T54" fmla="*/ 1227647 w 1438278"/>
                            <a:gd name="T55" fmla="*/ 133911 h 914400"/>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17694720 60000 65536"/>
                            <a:gd name="T73" fmla="*/ 0 60000 65536"/>
                            <a:gd name="T74" fmla="*/ 5898240 60000 65536"/>
                            <a:gd name="T75" fmla="*/ 11796480 60000 65536"/>
                            <a:gd name="T76" fmla="*/ 17694720 60000 65536"/>
                            <a:gd name="T77" fmla="*/ 0 60000 65536"/>
                            <a:gd name="T78" fmla="*/ 5898240 60000 65536"/>
                            <a:gd name="T79" fmla="*/ 11796480 60000 65536"/>
                            <a:gd name="T80" fmla="*/ 17694720 60000 65536"/>
                            <a:gd name="T81" fmla="*/ 5898240 60000 65536"/>
                            <a:gd name="T82" fmla="*/ 5898240 60000 65536"/>
                            <a:gd name="T83" fmla="*/ 17694720 60000 65536"/>
                            <a:gd name="T84" fmla="*/ 210631 w 1438278"/>
                            <a:gd name="T85" fmla="*/ 133911 h 914400"/>
                            <a:gd name="T86" fmla="*/ 1227647 w 1438278"/>
                            <a:gd name="T87" fmla="*/ 780489 h 9144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38278" h="914400">
                              <a:moveTo>
                                <a:pt x="0" y="457200"/>
                              </a:moveTo>
                              <a:lnTo>
                                <a:pt x="0" y="457200"/>
                              </a:lnTo>
                              <a:cubicBezTo>
                                <a:pt x="0" y="457200"/>
                                <a:pt x="0" y="457200"/>
                                <a:pt x="0" y="457200"/>
                              </a:cubicBezTo>
                              <a:cubicBezTo>
                                <a:pt x="0" y="709705"/>
                                <a:pt x="321969" y="914401"/>
                                <a:pt x="719139" y="914401"/>
                              </a:cubicBezTo>
                              <a:cubicBezTo>
                                <a:pt x="1116308" y="914401"/>
                                <a:pt x="1438278" y="709705"/>
                                <a:pt x="1438278" y="457201"/>
                              </a:cubicBezTo>
                              <a:cubicBezTo>
                                <a:pt x="1438278" y="204696"/>
                                <a:pt x="1116308" y="1"/>
                                <a:pt x="719139" y="1"/>
                              </a:cubicBezTo>
                              <a:cubicBezTo>
                                <a:pt x="321970" y="0"/>
                                <a:pt x="0" y="204695"/>
                                <a:pt x="0" y="457200"/>
                              </a:cubicBezTo>
                              <a:close/>
                            </a:path>
                          </a:pathLst>
                        </a:custGeom>
                        <a:solidFill>
                          <a:srgbClr val="70AD47"/>
                        </a:solidFill>
                        <a:ln w="12701">
                          <a:solidFill>
                            <a:srgbClr val="507E32"/>
                          </a:solidFill>
                          <a:miter lim="800000"/>
                          <a:headEnd/>
                          <a:tailEnd/>
                        </a:ln>
                      </wps:spPr>
                      <wps:txbx>
                        <w:txbxContent>
                          <w:p w:rsidR="007D5E88" w:rsidRDefault="007D5E88">
                            <w:pPr>
                              <w:jc w:val="center"/>
                              <w:rPr>
                                <w:color w:val="FFFFFF"/>
                              </w:rPr>
                            </w:pPr>
                            <w:r>
                              <w:rPr>
                                <w:color w:val="FFFFFF"/>
                              </w:rPr>
                              <w:t>States Legislative Assemblies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Oval 30" o:spid="_x0000_s1036" style="position:absolute;left:0;text-align:left;margin-left:52.3pt;margin-top:13.3pt;width:93.2pt;height:6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3827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" adj="-11796480,,5400" path="m,457200r,c,457200,,457200,,457200,,709705,321969,914401,719139,914401v397169,,719139,-204696,719139,-457200c1438278,204696,1116308,1,719139,1,321970,,,204695,,457200xe" fillcolor="#70ad47" strokecolor="#507e32" strokeweight=".35281mm">
                <v:stroke joinstyle="miter"/>
                <v:formulas/>
                <v:path o:connecttype="custom" o:connectlocs="591820,0;1183640,381000;591820,762000;0,381000;591820,0;1183640,381000;591820,762000;0,381000;591820,0;1183640,381000;591820,762000;0,381000;591820,0;1183640,381000;591820,762000;0,381000;591820,0;1183640,381000;591820,762000;0,381000;591820,0;1183640,381000;591820,762000;0,381000;173340,111593;173340,650408;1010300,650408;1010300,111593" o:connectangles="270,0,90,180,270,0,90,180,270,0,90,180,270,0,90,180,270,0,90,180,270,0,90,180,270,90,90,270" textboxrect="210631,133912,1227647,780490"/>
                <v:textbox>
                  <w:txbxContent>
                    <w:p w:rsidR="007D5E88" w:rsidRDefault="007D5E88">
                      <w:pPr>
                        <w:jc w:val="center"/>
                        <w:rPr>
                          <w:color w:val="FFFFFF"/>
                        </w:rPr>
                      </w:pPr>
                      <w:r>
                        <w:rPr>
                          <w:color w:val="FFFFFF"/>
                        </w:rPr>
                        <w:t>States Legislative Assemblies</w:t>
                      </w:r>
                    </w:p>
                  </w:txbxContent>
                </v:textbox>
              </v:shape>
            </w:pict>
          </mc:Fallback>
        </mc:AlternateContent>
      </w:r>
    </w:p>
    <w:p w:rsidR="00A9698F" w:rsidRDefault="00A9698F">
      <w:pPr>
        <w:jc w:val="both"/>
        <w:rPr>
          <w:sz w:val="24"/>
          <w:szCs w:val="24"/>
          <w:lang w:eastAsia="en-GB"/>
        </w:rPr>
      </w:pPr>
    </w:p>
    <w:p w:rsidR="00A9698F" w:rsidRDefault="00D43F17">
      <w:pPr>
        <w:jc w:val="both"/>
        <w:rPr>
          <w:sz w:val="24"/>
          <w:szCs w:val="24"/>
          <w:lang w:eastAsia="en-GB"/>
        </w:rPr>
      </w:pPr>
      <w:r>
        <w:rPr>
          <w:noProof/>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1847850</wp:posOffset>
                </wp:positionH>
                <wp:positionV relativeFrom="paragraph">
                  <wp:posOffset>12700</wp:posOffset>
                </wp:positionV>
                <wp:extent cx="1485900" cy="53340"/>
                <wp:effectExtent l="9525" t="80010" r="19050" b="19050"/>
                <wp:wrapNone/>
                <wp:docPr id="21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53340"/>
                        </a:xfrm>
                        <a:prstGeom prst="bentConnector3">
                          <a:avLst>
                            <a:gd name="adj1" fmla="val 50000"/>
                          </a:avLst>
                        </a:prstGeom>
                        <a:noFill/>
                        <a:ln w="9528">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9DA70" id="AutoShape 22" o:spid="_x0000_s1026" type="#_x0000_t34" style="position:absolute;margin-left:145.5pt;margin-top:1pt;width:117pt;height:4.2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" strokeweight=".26467mm">
                <v:stroke endarrow="open" joinstyle="round"/>
              </v:shape>
            </w:pict>
          </mc:Fallback>
        </mc:AlternateContent>
      </w:r>
    </w:p>
    <w:p w:rsidR="00A9698F" w:rsidRDefault="00A9698F">
      <w:pPr>
        <w:jc w:val="both"/>
        <w:rPr>
          <w:sz w:val="24"/>
          <w:szCs w:val="24"/>
          <w:lang w:eastAsia="en-GB"/>
        </w:rPr>
      </w:pPr>
    </w:p>
    <w:p w:rsidR="00403DC5" w:rsidRDefault="000F0ABC">
      <w:pPr>
        <w:spacing w:after="200"/>
        <w:jc w:val="both"/>
        <w:rPr>
          <w:bCs/>
          <w:sz w:val="24"/>
          <w:szCs w:val="24"/>
        </w:rPr>
      </w:pPr>
      <w:r>
        <w:rPr>
          <w:bCs/>
          <w:sz w:val="24"/>
          <w:szCs w:val="24"/>
        </w:rPr>
        <w:t xml:space="preserve">This project is very relevant at this critical moment where trust and confidence in government has </w:t>
      </w:r>
      <w:r w:rsidR="007925ED">
        <w:rPr>
          <w:bCs/>
          <w:sz w:val="24"/>
          <w:szCs w:val="24"/>
        </w:rPr>
        <w:t xml:space="preserve">hit </w:t>
      </w:r>
      <w:r w:rsidR="00A9698F">
        <w:rPr>
          <w:bCs/>
          <w:sz w:val="24"/>
          <w:szCs w:val="24"/>
        </w:rPr>
        <w:t>a new low</w:t>
      </w:r>
      <w:r w:rsidR="00D34670">
        <w:rPr>
          <w:bCs/>
          <w:sz w:val="24"/>
          <w:szCs w:val="24"/>
        </w:rPr>
        <w:t xml:space="preserve">. </w:t>
      </w:r>
      <w:r>
        <w:rPr>
          <w:bCs/>
          <w:sz w:val="24"/>
          <w:szCs w:val="24"/>
        </w:rPr>
        <w:t>Enhancing the capacity of these institutions mentioned above at state and local government levels and link</w:t>
      </w:r>
      <w:r w:rsidR="007925ED">
        <w:rPr>
          <w:bCs/>
          <w:sz w:val="24"/>
          <w:szCs w:val="24"/>
        </w:rPr>
        <w:t>ing</w:t>
      </w:r>
      <w:r>
        <w:rPr>
          <w:bCs/>
          <w:sz w:val="24"/>
          <w:szCs w:val="24"/>
        </w:rPr>
        <w:t xml:space="preserve"> it to the nat</w:t>
      </w:r>
      <w:r w:rsidR="00D34670">
        <w:rPr>
          <w:bCs/>
          <w:sz w:val="24"/>
          <w:szCs w:val="24"/>
        </w:rPr>
        <w:t xml:space="preserve">ional level </w:t>
      </w:r>
      <w:r w:rsidR="008C597E">
        <w:rPr>
          <w:bCs/>
          <w:sz w:val="24"/>
          <w:szCs w:val="24"/>
        </w:rPr>
        <w:t>for sustainable peace.</w:t>
      </w:r>
    </w:p>
    <w:p w:rsidR="00224774" w:rsidRDefault="000F0ABC">
      <w:pPr>
        <w:rPr>
          <w:b/>
          <w:color w:val="4F81BD"/>
          <w:sz w:val="24"/>
          <w:szCs w:val="24"/>
        </w:rPr>
      </w:pPr>
      <w:r>
        <w:rPr>
          <w:b/>
          <w:color w:val="4F81BD"/>
          <w:sz w:val="24"/>
          <w:szCs w:val="24"/>
        </w:rPr>
        <w:t xml:space="preserve">B3. </w:t>
      </w:r>
      <w:r w:rsidR="00B50321">
        <w:rPr>
          <w:b/>
          <w:color w:val="4F81BD"/>
          <w:sz w:val="24"/>
          <w:szCs w:val="24"/>
        </w:rPr>
        <w:t xml:space="preserve">Figure 2: </w:t>
      </w:r>
      <w:r>
        <w:rPr>
          <w:b/>
          <w:color w:val="4F81BD"/>
          <w:sz w:val="24"/>
          <w:szCs w:val="24"/>
        </w:rPr>
        <w:t xml:space="preserve">KEY PUBLIC FINANCE CHALLENGES </w:t>
      </w:r>
    </w:p>
    <w:p w:rsidR="00224774" w:rsidRDefault="00D43F17">
      <w:pPr>
        <w:rPr>
          <w:b/>
          <w:color w:val="4F81BD"/>
          <w:sz w:val="24"/>
          <w:szCs w:val="24"/>
        </w:rPr>
      </w:pPr>
      <w:r>
        <w:rPr>
          <w:b/>
          <w:bCs/>
          <w:i/>
          <w:noProof/>
          <w:color w:val="0070C0"/>
          <w:sz w:val="24"/>
          <w:szCs w:val="24"/>
          <w:lang w:val="en-US"/>
        </w:rPr>
        <mc:AlternateContent>
          <mc:Choice Requires="wps">
            <w:drawing>
              <wp:anchor distT="0" distB="0" distL="114300" distR="114300" simplePos="0" relativeHeight="251646976" behindDoc="0" locked="0" layoutInCell="1" allowOverlap="1">
                <wp:simplePos x="0" y="0"/>
                <wp:positionH relativeFrom="column">
                  <wp:posOffset>2057400</wp:posOffset>
                </wp:positionH>
                <wp:positionV relativeFrom="paragraph">
                  <wp:posOffset>186690</wp:posOffset>
                </wp:positionV>
                <wp:extent cx="1800225" cy="4516120"/>
                <wp:effectExtent l="19050" t="19050" r="47625" b="55880"/>
                <wp:wrapNone/>
                <wp:docPr id="6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516120"/>
                        </a:xfrm>
                        <a:custGeom>
                          <a:avLst/>
                          <a:gdLst>
                            <a:gd name="T0" fmla="*/ 900113 w 1800225"/>
                            <a:gd name="T1" fmla="*/ 0 h 4333871"/>
                            <a:gd name="T2" fmla="*/ 1800225 w 1800225"/>
                            <a:gd name="T3" fmla="*/ 2295523 h 4333871"/>
                            <a:gd name="T4" fmla="*/ 900113 w 1800225"/>
                            <a:gd name="T5" fmla="*/ 4591046 h 4333871"/>
                            <a:gd name="T6" fmla="*/ 0 w 1800225"/>
                            <a:gd name="T7" fmla="*/ 2295523 h 4333871"/>
                            <a:gd name="T8" fmla="*/ 900113 w 1800225"/>
                            <a:gd name="T9" fmla="*/ 0 h 4333871"/>
                            <a:gd name="T10" fmla="*/ 1800225 w 1800225"/>
                            <a:gd name="T11" fmla="*/ 2295525 h 4333871"/>
                            <a:gd name="T12" fmla="*/ 900113 w 1800225"/>
                            <a:gd name="T13" fmla="*/ 4591046 h 4333871"/>
                            <a:gd name="T14" fmla="*/ 0 w 1800225"/>
                            <a:gd name="T15" fmla="*/ 2295525 h 4333871"/>
                            <a:gd name="T16" fmla="*/ 900113 w 1800225"/>
                            <a:gd name="T17" fmla="*/ 0 h 4333871"/>
                            <a:gd name="T18" fmla="*/ 1800225 w 1800225"/>
                            <a:gd name="T19" fmla="*/ 2295527 h 4333871"/>
                            <a:gd name="T20" fmla="*/ 900113 w 1800225"/>
                            <a:gd name="T21" fmla="*/ 4591046 h 4333871"/>
                            <a:gd name="T22" fmla="*/ 0 w 1800225"/>
                            <a:gd name="T23" fmla="*/ 2295527 h 4333871"/>
                            <a:gd name="T24" fmla="*/ 900113 w 1800225"/>
                            <a:gd name="T25" fmla="*/ 0 h 4333871"/>
                            <a:gd name="T26" fmla="*/ 1800225 w 1800225"/>
                            <a:gd name="T27" fmla="*/ 2295529 h 4333871"/>
                            <a:gd name="T28" fmla="*/ 900113 w 1800225"/>
                            <a:gd name="T29" fmla="*/ 4591046 h 4333871"/>
                            <a:gd name="T30" fmla="*/ 0 w 1800225"/>
                            <a:gd name="T31" fmla="*/ 2295529 h 4333871"/>
                            <a:gd name="T32" fmla="*/ 900113 w 1800225"/>
                            <a:gd name="T33" fmla="*/ 0 h 4333871"/>
                            <a:gd name="T34" fmla="*/ 1800225 w 1800225"/>
                            <a:gd name="T35" fmla="*/ 2295531 h 4333871"/>
                            <a:gd name="T36" fmla="*/ 900113 w 1800225"/>
                            <a:gd name="T37" fmla="*/ 4591046 h 4333871"/>
                            <a:gd name="T38" fmla="*/ 0 w 1800225"/>
                            <a:gd name="T39" fmla="*/ 2295531 h 4333871"/>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87878 w 1800225"/>
                            <a:gd name="T61" fmla="*/ 87878 h 4333871"/>
                            <a:gd name="T62" fmla="*/ 1712347 w 1800225"/>
                            <a:gd name="T63" fmla="*/ 4245995 h 433387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800225" h="4333871">
                              <a:moveTo>
                                <a:pt x="0" y="300038"/>
                              </a:moveTo>
                              <a:lnTo>
                                <a:pt x="0" y="300038"/>
                              </a:lnTo>
                              <a:cubicBezTo>
                                <a:pt x="0" y="134331"/>
                                <a:pt x="134331" y="0"/>
                                <a:pt x="300038" y="0"/>
                              </a:cubicBezTo>
                              <a:cubicBezTo>
                                <a:pt x="300038" y="0"/>
                                <a:pt x="300038" y="0"/>
                                <a:pt x="300038" y="0"/>
                              </a:cubicBezTo>
                              <a:lnTo>
                                <a:pt x="1500187" y="0"/>
                              </a:lnTo>
                              <a:lnTo>
                                <a:pt x="1500186" y="0"/>
                              </a:lnTo>
                              <a:cubicBezTo>
                                <a:pt x="1665893" y="0"/>
                                <a:pt x="1800225" y="134331"/>
                                <a:pt x="1800225" y="300038"/>
                              </a:cubicBezTo>
                              <a:cubicBezTo>
                                <a:pt x="1800225" y="300038"/>
                                <a:pt x="1800224" y="300038"/>
                                <a:pt x="1800224" y="300038"/>
                              </a:cubicBezTo>
                              <a:lnTo>
                                <a:pt x="1800225" y="4033833"/>
                              </a:lnTo>
                              <a:cubicBezTo>
                                <a:pt x="1800225" y="4199538"/>
                                <a:pt x="1665893" y="4333870"/>
                                <a:pt x="1500187" y="4333870"/>
                              </a:cubicBezTo>
                              <a:lnTo>
                                <a:pt x="300038" y="4333870"/>
                              </a:lnTo>
                              <a:cubicBezTo>
                                <a:pt x="134331" y="4333870"/>
                                <a:pt x="0" y="4199538"/>
                                <a:pt x="0" y="4033833"/>
                              </a:cubicBezTo>
                              <a:close/>
                            </a:path>
                          </a:pathLst>
                        </a:custGeom>
                        <a:solidFill>
                          <a:srgbClr val="4F81BD"/>
                        </a:solidFill>
                        <a:ln w="38102">
                          <a:solidFill>
                            <a:srgbClr val="F2F2F2"/>
                          </a:solidFill>
                          <a:miter lim="800000"/>
                          <a:headEnd/>
                          <a:tailEnd/>
                        </a:ln>
                        <a:effectLst>
                          <a:outerShdw dist="28400" dir="3806097" algn="tl" rotWithShape="0">
                            <a:srgbClr val="243F60">
                              <a:alpha val="50000"/>
                            </a:srgbClr>
                          </a:outerShdw>
                        </a:effectLst>
                      </wps:spPr>
                      <wps:txbx>
                        <w:txbxContent>
                          <w:p w:rsidR="007D5E88" w:rsidRDefault="007D5E88">
                            <w:pPr>
                              <w:rPr>
                                <w:color w:val="FFFFFF"/>
                                <w:sz w:val="18"/>
                                <w:szCs w:val="18"/>
                              </w:rPr>
                            </w:pPr>
                            <w:r>
                              <w:rPr>
                                <w:color w:val="FFFFFF"/>
                                <w:sz w:val="18"/>
                                <w:szCs w:val="18"/>
                              </w:rPr>
                              <w:t xml:space="preserve">Poor collection, </w:t>
                            </w:r>
                            <w:r w:rsidRPr="008D0142">
                              <w:rPr>
                                <w:color w:val="FFFFFF"/>
                                <w:sz w:val="18"/>
                                <w:szCs w:val="18"/>
                              </w:rPr>
                              <w:t>large inefficiencies/gaps</w:t>
                            </w:r>
                            <w:r>
                              <w:rPr>
                                <w:color w:val="FFFFFF"/>
                                <w:sz w:val="18"/>
                                <w:szCs w:val="18"/>
                              </w:rPr>
                              <w:t xml:space="preserve"> in the collection system</w:t>
                            </w:r>
                          </w:p>
                          <w:p w:rsidR="007D5E88" w:rsidRDefault="007D5E88">
                            <w:pPr>
                              <w:rPr>
                                <w:color w:val="FFFFFF"/>
                                <w:sz w:val="18"/>
                                <w:szCs w:val="18"/>
                              </w:rPr>
                            </w:pPr>
                            <w:r>
                              <w:rPr>
                                <w:color w:val="FFFFFF"/>
                                <w:sz w:val="18"/>
                                <w:szCs w:val="18"/>
                              </w:rPr>
                              <w:t>Confusion and mistrust among the three levels of governments on revenue administration</w:t>
                            </w:r>
                          </w:p>
                          <w:p w:rsidR="007D5E88" w:rsidRDefault="007D5E88">
                            <w:pPr>
                              <w:rPr>
                                <w:color w:val="FFFFFF"/>
                                <w:sz w:val="18"/>
                                <w:szCs w:val="18"/>
                              </w:rPr>
                            </w:pPr>
                            <w:r>
                              <w:rPr>
                                <w:color w:val="FFFFFF"/>
                                <w:sz w:val="18"/>
                                <w:szCs w:val="18"/>
                              </w:rPr>
                              <w:t xml:space="preserve">Inefficient way of collecting revenue, </w:t>
                            </w:r>
                            <w:r w:rsidRPr="00C66F1E">
                              <w:rPr>
                                <w:color w:val="FFFFFF"/>
                                <w:sz w:val="18"/>
                                <w:szCs w:val="18"/>
                              </w:rPr>
                              <w:t>limited interaction</w:t>
                            </w:r>
                            <w:r>
                              <w:rPr>
                                <w:color w:val="FFFFFF"/>
                                <w:sz w:val="18"/>
                                <w:szCs w:val="18"/>
                              </w:rPr>
                              <w:t xml:space="preserve"> between the national and states tax officers</w:t>
                            </w:r>
                          </w:p>
                          <w:p w:rsidR="007D5E88" w:rsidRDefault="007D5E88">
                            <w:r>
                              <w:rPr>
                                <w:color w:val="FFFFFF"/>
                                <w:sz w:val="18"/>
                                <w:szCs w:val="18"/>
                              </w:rPr>
                              <w:t>Misappropriation, under</w:t>
                            </w:r>
                            <w:r>
                              <w:rPr>
                                <w:sz w:val="18"/>
                                <w:szCs w:val="18"/>
                              </w:rPr>
                              <w:t xml:space="preserve"> </w:t>
                            </w:r>
                            <w:r>
                              <w:rPr>
                                <w:color w:val="FFFFFF"/>
                                <w:sz w:val="18"/>
                                <w:szCs w:val="18"/>
                              </w:rPr>
                              <w:t>assessment, undervaluing and revenue loss to the states and national government.</w:t>
                            </w:r>
                          </w:p>
                          <w:p w:rsidR="007D5E88" w:rsidRDefault="007D5E88">
                            <w:r w:rsidRPr="00C66F1E">
                              <w:rPr>
                                <w:color w:val="FFFFFF"/>
                                <w:sz w:val="18"/>
                                <w:szCs w:val="18"/>
                              </w:rPr>
                              <w:t>Taxpayers take advantage of confusion between</w:t>
                            </w:r>
                            <w:r>
                              <w:rPr>
                                <w:color w:val="FFFFFF"/>
                                <w:sz w:val="18"/>
                                <w:szCs w:val="18"/>
                              </w:rPr>
                              <w:t xml:space="preserve"> the national and states tax</w:t>
                            </w:r>
                            <w:r>
                              <w:rPr>
                                <w:sz w:val="18"/>
                                <w:szCs w:val="18"/>
                              </w:rPr>
                              <w:t xml:space="preserve"> </w:t>
                            </w:r>
                            <w:r>
                              <w:rPr>
                                <w:color w:val="FFFFFF"/>
                                <w:sz w:val="18"/>
                                <w:szCs w:val="18"/>
                              </w:rPr>
                              <w:t>officials to evade and avoid tax</w:t>
                            </w:r>
                          </w:p>
                          <w:p w:rsidR="007D5E88" w:rsidRDefault="007D5E88">
                            <w:pPr>
                              <w:rPr>
                                <w:color w:val="FFFFFF"/>
                                <w:sz w:val="18"/>
                                <w:szCs w:val="18"/>
                              </w:rPr>
                            </w:pPr>
                            <w:r w:rsidRPr="00C66F1E">
                              <w:rPr>
                                <w:color w:val="FFFFFF"/>
                                <w:sz w:val="18"/>
                                <w:szCs w:val="18"/>
                              </w:rPr>
                              <w:t>Ineffective</w:t>
                            </w:r>
                            <w:r>
                              <w:rPr>
                                <w:color w:val="FFFFFF"/>
                                <w:sz w:val="18"/>
                                <w:szCs w:val="18"/>
                              </w:rPr>
                              <w:t xml:space="preserve"> allocation of resources for service delivery</w:t>
                            </w:r>
                          </w:p>
                          <w:p w:rsidR="007D5E88" w:rsidRDefault="007D5E88">
                            <w:r>
                              <w:rPr>
                                <w:color w:val="FFFFFF"/>
                                <w:sz w:val="18"/>
                                <w:szCs w:val="18"/>
                              </w:rPr>
                              <w:t xml:space="preserve">Weak oversight roles of the SLA due to lack of technical knowhow to protect </w:t>
                            </w:r>
                            <w:r w:rsidRPr="00C66F1E">
                              <w:rPr>
                                <w:color w:val="FFFFFF"/>
                                <w:sz w:val="18"/>
                                <w:szCs w:val="18"/>
                              </w:rPr>
                              <w:t>the public</w:t>
                            </w:r>
                            <w:r w:rsidRPr="00C66F1E">
                              <w:rPr>
                                <w:sz w:val="18"/>
                                <w:szCs w:val="18"/>
                              </w:rPr>
                              <w:t xml:space="preserve"> </w:t>
                            </w:r>
                            <w:r w:rsidRPr="00C66F1E">
                              <w:rPr>
                                <w:color w:val="FFFFFF"/>
                                <w:sz w:val="18"/>
                                <w:szCs w:val="18"/>
                              </w:rPr>
                              <w:t>interest</w:t>
                            </w:r>
                          </w:p>
                          <w:p w:rsidR="007D5E88" w:rsidRDefault="007D5E88">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24" o:spid="_x0000_s1037" style="position:absolute;margin-left:162pt;margin-top:14.7pt;width:141.75pt;height:35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225,4333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" adj="-11796480,,5400" path="m,300038r,c,134331,134331,,300038,v,,,,,l1500187,r-1,c1665893,,1800225,134331,1800225,300038v,,-1,,-1,l1800225,4033833v,165705,-134332,300037,-300038,300037l300038,4333870c134331,4333870,,4199538,,4033833l,300038xe" fillcolor="#4f81bd" strokecolor="#f2f2f2" strokeweight="1.0584mm">
                <v:stroke joinstyle="miter"/>
                <v:shadow on="t" color="#243f60" opacity=".5" origin="-.5,-.5" offset=".35281mm,.70561mm"/>
                <v:formulas/>
                <v:path o:connecttype="custom" o:connectlocs="900113,0;1800225,2392055;900113,4784110;0,2392055;900113,0;1800225,2392057;900113,4784110;0,2392057;900113,0;1800225,2392059;900113,4784110;0,2392059;900113,0;1800225,2392061;900113,4784110;0,2392061;900113,0;1800225,2392063;900113,4784110;0,2392063" o:connectangles="270,0,90,180,270,0,90,180,270,0,90,180,270,0,90,180,270,0,90,180" textboxrect="87878,87878,1712347,4245995"/>
                <v:textbox>
                  <w:txbxContent>
                    <w:p w:rsidR="007D5E88" w:rsidRDefault="007D5E88">
                      <w:pPr>
                        <w:rPr>
                          <w:color w:val="FFFFFF"/>
                          <w:sz w:val="18"/>
                          <w:szCs w:val="18"/>
                        </w:rPr>
                      </w:pPr>
                      <w:r>
                        <w:rPr>
                          <w:color w:val="FFFFFF"/>
                          <w:sz w:val="18"/>
                          <w:szCs w:val="18"/>
                        </w:rPr>
                        <w:t xml:space="preserve">Poor collection, </w:t>
                      </w:r>
                      <w:r w:rsidRPr="008D0142">
                        <w:rPr>
                          <w:color w:val="FFFFFF"/>
                          <w:sz w:val="18"/>
                          <w:szCs w:val="18"/>
                        </w:rPr>
                        <w:t>large inefficiencies/gaps</w:t>
                      </w:r>
                      <w:r>
                        <w:rPr>
                          <w:color w:val="FFFFFF"/>
                          <w:sz w:val="18"/>
                          <w:szCs w:val="18"/>
                        </w:rPr>
                        <w:t xml:space="preserve"> in the collection system</w:t>
                      </w:r>
                    </w:p>
                    <w:p w:rsidR="007D5E88" w:rsidRDefault="007D5E88">
                      <w:pPr>
                        <w:rPr>
                          <w:color w:val="FFFFFF"/>
                          <w:sz w:val="18"/>
                          <w:szCs w:val="18"/>
                        </w:rPr>
                      </w:pPr>
                      <w:r>
                        <w:rPr>
                          <w:color w:val="FFFFFF"/>
                          <w:sz w:val="18"/>
                          <w:szCs w:val="18"/>
                        </w:rPr>
                        <w:t>Confusion and mistrust among the three levels of governments on revenue administration</w:t>
                      </w:r>
                    </w:p>
                    <w:p w:rsidR="007D5E88" w:rsidRDefault="007D5E88">
                      <w:pPr>
                        <w:rPr>
                          <w:color w:val="FFFFFF"/>
                          <w:sz w:val="18"/>
                          <w:szCs w:val="18"/>
                        </w:rPr>
                      </w:pPr>
                      <w:r>
                        <w:rPr>
                          <w:color w:val="FFFFFF"/>
                          <w:sz w:val="18"/>
                          <w:szCs w:val="18"/>
                        </w:rPr>
                        <w:t xml:space="preserve">Inefficient way of collecting revenue, </w:t>
                      </w:r>
                      <w:r w:rsidRPr="00C66F1E">
                        <w:rPr>
                          <w:color w:val="FFFFFF"/>
                          <w:sz w:val="18"/>
                          <w:szCs w:val="18"/>
                        </w:rPr>
                        <w:t>limited interaction</w:t>
                      </w:r>
                      <w:r>
                        <w:rPr>
                          <w:color w:val="FFFFFF"/>
                          <w:sz w:val="18"/>
                          <w:szCs w:val="18"/>
                        </w:rPr>
                        <w:t xml:space="preserve"> between the national and states tax officers</w:t>
                      </w:r>
                    </w:p>
                    <w:p w:rsidR="007D5E88" w:rsidRDefault="007D5E88">
                      <w:r>
                        <w:rPr>
                          <w:color w:val="FFFFFF"/>
                          <w:sz w:val="18"/>
                          <w:szCs w:val="18"/>
                        </w:rPr>
                        <w:t>Misappropriation, under</w:t>
                      </w:r>
                      <w:r>
                        <w:rPr>
                          <w:sz w:val="18"/>
                          <w:szCs w:val="18"/>
                        </w:rPr>
                        <w:t xml:space="preserve"> </w:t>
                      </w:r>
                      <w:r>
                        <w:rPr>
                          <w:color w:val="FFFFFF"/>
                          <w:sz w:val="18"/>
                          <w:szCs w:val="18"/>
                        </w:rPr>
                        <w:t>assessment, undervaluing and revenue loss to the states and national government.</w:t>
                      </w:r>
                    </w:p>
                    <w:p w:rsidR="007D5E88" w:rsidRDefault="007D5E88">
                      <w:r w:rsidRPr="00C66F1E">
                        <w:rPr>
                          <w:color w:val="FFFFFF"/>
                          <w:sz w:val="18"/>
                          <w:szCs w:val="18"/>
                        </w:rPr>
                        <w:t>Taxpayers take advantage of confusion between</w:t>
                      </w:r>
                      <w:r>
                        <w:rPr>
                          <w:color w:val="FFFFFF"/>
                          <w:sz w:val="18"/>
                          <w:szCs w:val="18"/>
                        </w:rPr>
                        <w:t xml:space="preserve"> the national and states tax</w:t>
                      </w:r>
                      <w:r>
                        <w:rPr>
                          <w:sz w:val="18"/>
                          <w:szCs w:val="18"/>
                        </w:rPr>
                        <w:t xml:space="preserve"> </w:t>
                      </w:r>
                      <w:r>
                        <w:rPr>
                          <w:color w:val="FFFFFF"/>
                          <w:sz w:val="18"/>
                          <w:szCs w:val="18"/>
                        </w:rPr>
                        <w:t>officials to evade and avoid tax</w:t>
                      </w:r>
                    </w:p>
                    <w:p w:rsidR="007D5E88" w:rsidRDefault="007D5E88">
                      <w:pPr>
                        <w:rPr>
                          <w:color w:val="FFFFFF"/>
                          <w:sz w:val="18"/>
                          <w:szCs w:val="18"/>
                        </w:rPr>
                      </w:pPr>
                      <w:r w:rsidRPr="00C66F1E">
                        <w:rPr>
                          <w:color w:val="FFFFFF"/>
                          <w:sz w:val="18"/>
                          <w:szCs w:val="18"/>
                        </w:rPr>
                        <w:t>Ineffective</w:t>
                      </w:r>
                      <w:r>
                        <w:rPr>
                          <w:color w:val="FFFFFF"/>
                          <w:sz w:val="18"/>
                          <w:szCs w:val="18"/>
                        </w:rPr>
                        <w:t xml:space="preserve"> allocation of resources for service delivery</w:t>
                      </w:r>
                    </w:p>
                    <w:p w:rsidR="007D5E88" w:rsidRDefault="007D5E88">
                      <w:r>
                        <w:rPr>
                          <w:color w:val="FFFFFF"/>
                          <w:sz w:val="18"/>
                          <w:szCs w:val="18"/>
                        </w:rPr>
                        <w:t xml:space="preserve">Weak oversight roles of the SLA due to lack of technical knowhow to protect </w:t>
                      </w:r>
                      <w:r w:rsidRPr="00C66F1E">
                        <w:rPr>
                          <w:color w:val="FFFFFF"/>
                          <w:sz w:val="18"/>
                          <w:szCs w:val="18"/>
                        </w:rPr>
                        <w:t>the public</w:t>
                      </w:r>
                      <w:r w:rsidRPr="00C66F1E">
                        <w:rPr>
                          <w:sz w:val="18"/>
                          <w:szCs w:val="18"/>
                        </w:rPr>
                        <w:t xml:space="preserve"> </w:t>
                      </w:r>
                      <w:r w:rsidRPr="00C66F1E">
                        <w:rPr>
                          <w:color w:val="FFFFFF"/>
                          <w:sz w:val="18"/>
                          <w:szCs w:val="18"/>
                        </w:rPr>
                        <w:t>interest</w:t>
                      </w:r>
                    </w:p>
                    <w:p w:rsidR="007D5E88" w:rsidRDefault="007D5E88">
                      <w:pPr>
                        <w:rPr>
                          <w:sz w:val="18"/>
                          <w:szCs w:val="18"/>
                        </w:rPr>
                      </w:pPr>
                    </w:p>
                  </w:txbxContent>
                </v:textbox>
              </v:shape>
            </w:pict>
          </mc:Fallback>
        </mc:AlternateContent>
      </w:r>
      <w:r>
        <w:rPr>
          <w:b/>
          <w:bCs/>
          <w:i/>
          <w:noProof/>
          <w:color w:val="0070C0"/>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4095750</wp:posOffset>
                </wp:positionH>
                <wp:positionV relativeFrom="paragraph">
                  <wp:posOffset>186690</wp:posOffset>
                </wp:positionV>
                <wp:extent cx="2019300" cy="4516120"/>
                <wp:effectExtent l="19050" t="19050" r="38100" b="5588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516120"/>
                        </a:xfrm>
                        <a:custGeom>
                          <a:avLst/>
                          <a:gdLst>
                            <a:gd name="T0" fmla="*/ 900113 w 1752603"/>
                            <a:gd name="T1" fmla="*/ 0 h 4333871"/>
                            <a:gd name="T2" fmla="*/ 1800225 w 1752603"/>
                            <a:gd name="T3" fmla="*/ 2281236 h 4333871"/>
                            <a:gd name="T4" fmla="*/ 900113 w 1752603"/>
                            <a:gd name="T5" fmla="*/ 4562471 h 4333871"/>
                            <a:gd name="T6" fmla="*/ 0 w 1752603"/>
                            <a:gd name="T7" fmla="*/ 2281236 h 4333871"/>
                            <a:gd name="T8" fmla="*/ 900113 w 1752603"/>
                            <a:gd name="T9" fmla="*/ 0 h 4333871"/>
                            <a:gd name="T10" fmla="*/ 1800225 w 1752603"/>
                            <a:gd name="T11" fmla="*/ 2281238 h 4333871"/>
                            <a:gd name="T12" fmla="*/ 900113 w 1752603"/>
                            <a:gd name="T13" fmla="*/ 4562471 h 4333871"/>
                            <a:gd name="T14" fmla="*/ 0 w 1752603"/>
                            <a:gd name="T15" fmla="*/ 2281238 h 4333871"/>
                            <a:gd name="T16" fmla="*/ 900113 w 1752603"/>
                            <a:gd name="T17" fmla="*/ 0 h 4333871"/>
                            <a:gd name="T18" fmla="*/ 1800225 w 1752603"/>
                            <a:gd name="T19" fmla="*/ 2281240 h 4333871"/>
                            <a:gd name="T20" fmla="*/ 900113 w 1752603"/>
                            <a:gd name="T21" fmla="*/ 4562471 h 4333871"/>
                            <a:gd name="T22" fmla="*/ 0 w 1752603"/>
                            <a:gd name="T23" fmla="*/ 2281240 h 4333871"/>
                            <a:gd name="T24" fmla="*/ 900113 w 1752603"/>
                            <a:gd name="T25" fmla="*/ 0 h 4333871"/>
                            <a:gd name="T26" fmla="*/ 1800225 w 1752603"/>
                            <a:gd name="T27" fmla="*/ 2281242 h 4333871"/>
                            <a:gd name="T28" fmla="*/ 900113 w 1752603"/>
                            <a:gd name="T29" fmla="*/ 4562471 h 4333871"/>
                            <a:gd name="T30" fmla="*/ 0 w 1752603"/>
                            <a:gd name="T31" fmla="*/ 2281242 h 4333871"/>
                            <a:gd name="T32" fmla="*/ 900113 w 1752603"/>
                            <a:gd name="T33" fmla="*/ 0 h 4333871"/>
                            <a:gd name="T34" fmla="*/ 1800225 w 1752603"/>
                            <a:gd name="T35" fmla="*/ 2281244 h 4333871"/>
                            <a:gd name="T36" fmla="*/ 900113 w 1752603"/>
                            <a:gd name="T37" fmla="*/ 4562471 h 4333871"/>
                            <a:gd name="T38" fmla="*/ 0 w 1752603"/>
                            <a:gd name="T39" fmla="*/ 2281244 h 4333871"/>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85553 w 1752603"/>
                            <a:gd name="T61" fmla="*/ 85553 h 4333871"/>
                            <a:gd name="T62" fmla="*/ 1667050 w 1752603"/>
                            <a:gd name="T63" fmla="*/ 4248319 h 433387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752603" h="4333871">
                              <a:moveTo>
                                <a:pt x="0" y="292101"/>
                              </a:moveTo>
                              <a:lnTo>
                                <a:pt x="0" y="292101"/>
                              </a:lnTo>
                              <a:cubicBezTo>
                                <a:pt x="0" y="130778"/>
                                <a:pt x="130778" y="0"/>
                                <a:pt x="292101" y="0"/>
                              </a:cubicBezTo>
                              <a:cubicBezTo>
                                <a:pt x="292101" y="0"/>
                                <a:pt x="292101" y="0"/>
                                <a:pt x="292101" y="0"/>
                              </a:cubicBezTo>
                              <a:lnTo>
                                <a:pt x="1460502" y="0"/>
                              </a:lnTo>
                              <a:lnTo>
                                <a:pt x="1460501" y="0"/>
                              </a:lnTo>
                              <a:cubicBezTo>
                                <a:pt x="1621824" y="0"/>
                                <a:pt x="1752603" y="130778"/>
                                <a:pt x="1752603" y="292101"/>
                              </a:cubicBezTo>
                              <a:cubicBezTo>
                                <a:pt x="1752603" y="292101"/>
                                <a:pt x="1752602" y="292101"/>
                                <a:pt x="1752602" y="292101"/>
                              </a:cubicBezTo>
                              <a:lnTo>
                                <a:pt x="1752603" y="4041771"/>
                              </a:lnTo>
                              <a:cubicBezTo>
                                <a:pt x="1752603" y="4203094"/>
                                <a:pt x="1621824" y="4333870"/>
                                <a:pt x="1460502" y="4333870"/>
                              </a:cubicBezTo>
                              <a:lnTo>
                                <a:pt x="292101" y="4333870"/>
                              </a:lnTo>
                              <a:cubicBezTo>
                                <a:pt x="130778" y="4333870"/>
                                <a:pt x="0" y="4203094"/>
                                <a:pt x="0" y="4041771"/>
                              </a:cubicBezTo>
                              <a:close/>
                            </a:path>
                          </a:pathLst>
                        </a:custGeom>
                        <a:solidFill>
                          <a:srgbClr val="4F81BD"/>
                        </a:solidFill>
                        <a:ln w="38102">
                          <a:solidFill>
                            <a:srgbClr val="F2F2F2"/>
                          </a:solidFill>
                          <a:miter lim="800000"/>
                          <a:headEnd/>
                          <a:tailEnd/>
                        </a:ln>
                        <a:effectLst>
                          <a:outerShdw dist="28400" dir="3806097" algn="tl" rotWithShape="0">
                            <a:srgbClr val="243F60">
                              <a:alpha val="50000"/>
                            </a:srgbClr>
                          </a:outerShdw>
                        </a:effectLst>
                      </wps:spPr>
                      <wps:txbx>
                        <w:txbxContent>
                          <w:p w:rsidR="007D5E88" w:rsidRDefault="007D5E88">
                            <w:pPr>
                              <w:rPr>
                                <w:color w:val="FFFFFF"/>
                                <w:sz w:val="18"/>
                                <w:szCs w:val="18"/>
                              </w:rPr>
                            </w:pPr>
                            <w:r>
                              <w:rPr>
                                <w:color w:val="FFFFFF"/>
                                <w:sz w:val="18"/>
                                <w:szCs w:val="18"/>
                              </w:rPr>
                              <w:t>Support the establishment of uniform tax system across the states comparable to best practice in the sub region</w:t>
                            </w:r>
                          </w:p>
                          <w:p w:rsidR="007D5E88" w:rsidRDefault="007D5E88">
                            <w:pPr>
                              <w:rPr>
                                <w:color w:val="FFFFFF"/>
                                <w:sz w:val="18"/>
                                <w:szCs w:val="18"/>
                              </w:rPr>
                            </w:pPr>
                            <w:r>
                              <w:rPr>
                                <w:color w:val="FFFFFF"/>
                                <w:sz w:val="18"/>
                                <w:szCs w:val="18"/>
                              </w:rPr>
                              <w:t>Support development of standard policies, regulatory frameworks, guidelines across the three levels of government</w:t>
                            </w:r>
                          </w:p>
                          <w:p w:rsidR="007D5E88" w:rsidRDefault="007D5E88">
                            <w:pPr>
                              <w:rPr>
                                <w:color w:val="FFFFFF"/>
                                <w:sz w:val="18"/>
                                <w:szCs w:val="18"/>
                              </w:rPr>
                            </w:pPr>
                            <w:r>
                              <w:rPr>
                                <w:color w:val="FFFFFF"/>
                                <w:sz w:val="18"/>
                                <w:szCs w:val="18"/>
                              </w:rPr>
                              <w:t>Support development of standard training manuals and programs to enhance technical skills of the target groups (tax officers &amp; SLA)</w:t>
                            </w:r>
                          </w:p>
                          <w:p w:rsidR="007D5E88" w:rsidRDefault="007D5E88">
                            <w:pPr>
                              <w:rPr>
                                <w:color w:val="FFFFFF"/>
                                <w:sz w:val="18"/>
                                <w:szCs w:val="18"/>
                              </w:rPr>
                            </w:pPr>
                            <w:r>
                              <w:rPr>
                                <w:color w:val="FFFFFF"/>
                                <w:sz w:val="18"/>
                                <w:szCs w:val="18"/>
                              </w:rPr>
                              <w:t>Support the use and development of addition legal financial forms for revenue collection</w:t>
                            </w:r>
                          </w:p>
                          <w:p w:rsidR="007D5E88" w:rsidRDefault="007D5E88">
                            <w:pPr>
                              <w:rPr>
                                <w:color w:val="FFFFFF"/>
                                <w:sz w:val="18"/>
                                <w:szCs w:val="18"/>
                              </w:rPr>
                            </w:pPr>
                            <w:r>
                              <w:rPr>
                                <w:color w:val="FFFFFF"/>
                                <w:sz w:val="18"/>
                                <w:szCs w:val="18"/>
                              </w:rPr>
                              <w:t>Design join training program for both state and national tax officers on application of relevant laws and regulatory frameworks.</w:t>
                            </w:r>
                          </w:p>
                          <w:p w:rsidR="007D5E88" w:rsidRDefault="007D5E88">
                            <w:pPr>
                              <w:rPr>
                                <w:color w:val="FFFFFF"/>
                                <w:sz w:val="18"/>
                                <w:szCs w:val="18"/>
                              </w:rPr>
                            </w:pPr>
                            <w:r>
                              <w:rPr>
                                <w:color w:val="FFFFFF"/>
                                <w:sz w:val="18"/>
                                <w:szCs w:val="18"/>
                              </w:rPr>
                              <w:t xml:space="preserve">Provide technical skill training to SLA and Councillors </w:t>
                            </w:r>
                          </w:p>
                          <w:p w:rsidR="007D5E88" w:rsidRDefault="007D5E88">
                            <w:pPr>
                              <w:rPr>
                                <w:color w:val="FFFFFF"/>
                                <w:sz w:val="18"/>
                                <w:szCs w:val="18"/>
                              </w:rPr>
                            </w:pPr>
                            <w:r w:rsidRPr="00C66F1E">
                              <w:rPr>
                                <w:color w:val="FFFFFF"/>
                                <w:sz w:val="18"/>
                                <w:szCs w:val="18"/>
                              </w:rPr>
                              <w:t>Support state and county Transfer committees to ensure efficient and effective use of transfers and timely transparent reporting on their use</w:t>
                            </w:r>
                          </w:p>
                          <w:p w:rsidR="007D5E88" w:rsidRDefault="007D5E88">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25" o:spid="_x0000_s1038" style="position:absolute;margin-left:322.5pt;margin-top:14.7pt;width:159pt;height:35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2603,4333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" adj="-11796480,,5400" path="m,292101r,c,130778,130778,,292101,v,,,,,l1460502,r-1,c1621824,,1752603,130778,1752603,292101v,,-1,,-1,l1752603,4041771v,161323,-130779,292099,-292101,292099l292101,4333870c130778,4333870,,4203094,,4041771l,292101xe" fillcolor="#4f81bd" strokecolor="#f2f2f2" strokeweight="1.0584mm">
                <v:stroke joinstyle="miter"/>
                <v:shadow on="t" color="#243f60" opacity=".5" origin="-.5,-.5" offset=".35281mm,.70561mm"/>
                <v:formulas/>
                <v:path o:connecttype="custom" o:connectlocs="1037085,0;2074169,2377167;1037085,4754333;0,2377167;1037085,0;2074169,2377169;1037085,4754333;0,2377169;1037085,0;2074169,2377171;1037085,4754333;0,2377171;1037085,0;2074169,2377173;1037085,4754333;0,2377173;1037085,0;2074169,2377175;1037085,4754333;0,2377175" o:connectangles="270,0,90,180,270,0,90,180,270,0,90,180,270,0,90,180,270,0,90,180" textboxrect="85553,85553,1667050,4248319"/>
                <v:textbox>
                  <w:txbxContent>
                    <w:p w:rsidR="007D5E88" w:rsidRDefault="007D5E88">
                      <w:pPr>
                        <w:rPr>
                          <w:color w:val="FFFFFF"/>
                          <w:sz w:val="18"/>
                          <w:szCs w:val="18"/>
                        </w:rPr>
                      </w:pPr>
                      <w:r>
                        <w:rPr>
                          <w:color w:val="FFFFFF"/>
                          <w:sz w:val="18"/>
                          <w:szCs w:val="18"/>
                        </w:rPr>
                        <w:t>Support the establishment of uniform tax system across the states comparable to best practice in the sub region</w:t>
                      </w:r>
                    </w:p>
                    <w:p w:rsidR="007D5E88" w:rsidRDefault="007D5E88">
                      <w:pPr>
                        <w:rPr>
                          <w:color w:val="FFFFFF"/>
                          <w:sz w:val="18"/>
                          <w:szCs w:val="18"/>
                        </w:rPr>
                      </w:pPr>
                      <w:r>
                        <w:rPr>
                          <w:color w:val="FFFFFF"/>
                          <w:sz w:val="18"/>
                          <w:szCs w:val="18"/>
                        </w:rPr>
                        <w:t>Support development of standard policies, regulatory frameworks, guidelines across the three levels of government</w:t>
                      </w:r>
                    </w:p>
                    <w:p w:rsidR="007D5E88" w:rsidRDefault="007D5E88">
                      <w:pPr>
                        <w:rPr>
                          <w:color w:val="FFFFFF"/>
                          <w:sz w:val="18"/>
                          <w:szCs w:val="18"/>
                        </w:rPr>
                      </w:pPr>
                      <w:r>
                        <w:rPr>
                          <w:color w:val="FFFFFF"/>
                          <w:sz w:val="18"/>
                          <w:szCs w:val="18"/>
                        </w:rPr>
                        <w:t>Support development of standard training manuals and programs to enhance technical skills of the target groups (tax officers &amp; SLA)</w:t>
                      </w:r>
                    </w:p>
                    <w:p w:rsidR="007D5E88" w:rsidRDefault="007D5E88">
                      <w:pPr>
                        <w:rPr>
                          <w:color w:val="FFFFFF"/>
                          <w:sz w:val="18"/>
                          <w:szCs w:val="18"/>
                        </w:rPr>
                      </w:pPr>
                      <w:r>
                        <w:rPr>
                          <w:color w:val="FFFFFF"/>
                          <w:sz w:val="18"/>
                          <w:szCs w:val="18"/>
                        </w:rPr>
                        <w:t>Support the use and development of addition legal financial forms for revenue collection</w:t>
                      </w:r>
                    </w:p>
                    <w:p w:rsidR="007D5E88" w:rsidRDefault="007D5E88">
                      <w:pPr>
                        <w:rPr>
                          <w:color w:val="FFFFFF"/>
                          <w:sz w:val="18"/>
                          <w:szCs w:val="18"/>
                        </w:rPr>
                      </w:pPr>
                      <w:r>
                        <w:rPr>
                          <w:color w:val="FFFFFF"/>
                          <w:sz w:val="18"/>
                          <w:szCs w:val="18"/>
                        </w:rPr>
                        <w:t>Design join training program for both state and national tax officers on application of relevant laws and regulatory frameworks.</w:t>
                      </w:r>
                    </w:p>
                    <w:p w:rsidR="007D5E88" w:rsidRDefault="007D5E88">
                      <w:pPr>
                        <w:rPr>
                          <w:color w:val="FFFFFF"/>
                          <w:sz w:val="18"/>
                          <w:szCs w:val="18"/>
                        </w:rPr>
                      </w:pPr>
                      <w:r>
                        <w:rPr>
                          <w:color w:val="FFFFFF"/>
                          <w:sz w:val="18"/>
                          <w:szCs w:val="18"/>
                        </w:rPr>
                        <w:t xml:space="preserve">Provide technical skill training to SLA and Councillors </w:t>
                      </w:r>
                    </w:p>
                    <w:p w:rsidR="007D5E88" w:rsidRDefault="007D5E88">
                      <w:pPr>
                        <w:rPr>
                          <w:color w:val="FFFFFF"/>
                          <w:sz w:val="18"/>
                          <w:szCs w:val="18"/>
                        </w:rPr>
                      </w:pPr>
                      <w:r w:rsidRPr="00C66F1E">
                        <w:rPr>
                          <w:color w:val="FFFFFF"/>
                          <w:sz w:val="18"/>
                          <w:szCs w:val="18"/>
                        </w:rPr>
                        <w:t>Support state and county Transfer committees to ensure efficient and effective use of transfers and timely transparent reporting on their use</w:t>
                      </w:r>
                    </w:p>
                    <w:p w:rsidR="007D5E88" w:rsidRDefault="007D5E88">
                      <w:pPr>
                        <w:rPr>
                          <w:sz w:val="18"/>
                          <w:szCs w:val="18"/>
                        </w:rPr>
                      </w:pPr>
                    </w:p>
                  </w:txbxContent>
                </v:textbox>
              </v:shape>
            </w:pict>
          </mc:Fallback>
        </mc:AlternateContent>
      </w:r>
      <w:r>
        <w:rPr>
          <w:b/>
          <w:i/>
          <w:noProof/>
          <w:color w:val="0070C0"/>
          <w:sz w:val="24"/>
          <w:szCs w:val="24"/>
          <w:lang w:val="en-US"/>
        </w:rPr>
        <mc:AlternateContent>
          <mc:Choice Requires="wps">
            <w:drawing>
              <wp:anchor distT="0" distB="0" distL="114300" distR="114300" simplePos="0" relativeHeight="251645952" behindDoc="0" locked="0" layoutInCell="1" allowOverlap="1">
                <wp:simplePos x="0" y="0"/>
                <wp:positionH relativeFrom="column">
                  <wp:posOffset>-152400</wp:posOffset>
                </wp:positionH>
                <wp:positionV relativeFrom="paragraph">
                  <wp:posOffset>186690</wp:posOffset>
                </wp:positionV>
                <wp:extent cx="1904365" cy="4516120"/>
                <wp:effectExtent l="19050" t="19050" r="38735" b="55880"/>
                <wp:wrapNone/>
                <wp:docPr id="5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4516120"/>
                        </a:xfrm>
                        <a:custGeom>
                          <a:avLst/>
                          <a:gdLst>
                            <a:gd name="T0" fmla="*/ 952183 w 2028825"/>
                            <a:gd name="T1" fmla="*/ 0 h 4333871"/>
                            <a:gd name="T2" fmla="*/ 1904366 w 2028825"/>
                            <a:gd name="T3" fmla="*/ 2253932 h 4333871"/>
                            <a:gd name="T4" fmla="*/ 952183 w 2028825"/>
                            <a:gd name="T5" fmla="*/ 4507863 h 4333871"/>
                            <a:gd name="T6" fmla="*/ 0 w 2028825"/>
                            <a:gd name="T7" fmla="*/ 2253932 h 4333871"/>
                            <a:gd name="T8" fmla="*/ 952183 w 2028825"/>
                            <a:gd name="T9" fmla="*/ 0 h 4333871"/>
                            <a:gd name="T10" fmla="*/ 1904366 w 2028825"/>
                            <a:gd name="T11" fmla="*/ 2253934 h 4333871"/>
                            <a:gd name="T12" fmla="*/ 952183 w 2028825"/>
                            <a:gd name="T13" fmla="*/ 4507863 h 4333871"/>
                            <a:gd name="T14" fmla="*/ 0 w 2028825"/>
                            <a:gd name="T15" fmla="*/ 2253934 h 4333871"/>
                            <a:gd name="T16" fmla="*/ 952183 w 2028825"/>
                            <a:gd name="T17" fmla="*/ 0 h 4333871"/>
                            <a:gd name="T18" fmla="*/ 1904366 w 2028825"/>
                            <a:gd name="T19" fmla="*/ 2253936 h 4333871"/>
                            <a:gd name="T20" fmla="*/ 952183 w 2028825"/>
                            <a:gd name="T21" fmla="*/ 4507863 h 4333871"/>
                            <a:gd name="T22" fmla="*/ 0 w 2028825"/>
                            <a:gd name="T23" fmla="*/ 2253936 h 4333871"/>
                            <a:gd name="T24" fmla="*/ 952183 w 2028825"/>
                            <a:gd name="T25" fmla="*/ 0 h 4333871"/>
                            <a:gd name="T26" fmla="*/ 1904366 w 2028825"/>
                            <a:gd name="T27" fmla="*/ 2253938 h 4333871"/>
                            <a:gd name="T28" fmla="*/ 952183 w 2028825"/>
                            <a:gd name="T29" fmla="*/ 4507863 h 4333871"/>
                            <a:gd name="T30" fmla="*/ 0 w 2028825"/>
                            <a:gd name="T31" fmla="*/ 2253938 h 4333871"/>
                            <a:gd name="T32" fmla="*/ 952183 w 2028825"/>
                            <a:gd name="T33" fmla="*/ 0 h 4333871"/>
                            <a:gd name="T34" fmla="*/ 1904366 w 2028825"/>
                            <a:gd name="T35" fmla="*/ 2253940 h 4333871"/>
                            <a:gd name="T36" fmla="*/ 952183 w 2028825"/>
                            <a:gd name="T37" fmla="*/ 4507863 h 4333871"/>
                            <a:gd name="T38" fmla="*/ 0 w 2028825"/>
                            <a:gd name="T39" fmla="*/ 2253940 h 4333871"/>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99037 w 2028825"/>
                            <a:gd name="T61" fmla="*/ 99037 h 4333871"/>
                            <a:gd name="T62" fmla="*/ 1929788 w 2028825"/>
                            <a:gd name="T63" fmla="*/ 4234835 h 433387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028825" h="4333871">
                              <a:moveTo>
                                <a:pt x="0" y="338138"/>
                              </a:moveTo>
                              <a:lnTo>
                                <a:pt x="0" y="338138"/>
                              </a:lnTo>
                              <a:cubicBezTo>
                                <a:pt x="0" y="151389"/>
                                <a:pt x="151389" y="0"/>
                                <a:pt x="338138" y="0"/>
                              </a:cubicBezTo>
                              <a:cubicBezTo>
                                <a:pt x="338138" y="0"/>
                                <a:pt x="338138" y="0"/>
                                <a:pt x="338138" y="0"/>
                              </a:cubicBezTo>
                              <a:lnTo>
                                <a:pt x="1690687" y="0"/>
                              </a:lnTo>
                              <a:lnTo>
                                <a:pt x="1690686" y="0"/>
                              </a:lnTo>
                              <a:cubicBezTo>
                                <a:pt x="1877435" y="0"/>
                                <a:pt x="2028825" y="151389"/>
                                <a:pt x="2028825" y="338138"/>
                              </a:cubicBezTo>
                              <a:cubicBezTo>
                                <a:pt x="2028825" y="338138"/>
                                <a:pt x="2028824" y="338138"/>
                                <a:pt x="2028824" y="338138"/>
                              </a:cubicBezTo>
                              <a:lnTo>
                                <a:pt x="2028825" y="3995733"/>
                              </a:lnTo>
                              <a:cubicBezTo>
                                <a:pt x="2028825" y="4182481"/>
                                <a:pt x="1877435" y="4333870"/>
                                <a:pt x="1690687" y="4333870"/>
                              </a:cubicBezTo>
                              <a:lnTo>
                                <a:pt x="338138" y="4333870"/>
                              </a:lnTo>
                              <a:cubicBezTo>
                                <a:pt x="151389" y="4333870"/>
                                <a:pt x="0" y="4182481"/>
                                <a:pt x="0" y="3995733"/>
                              </a:cubicBezTo>
                              <a:close/>
                            </a:path>
                          </a:pathLst>
                        </a:custGeom>
                        <a:solidFill>
                          <a:srgbClr val="4F81BD"/>
                        </a:solidFill>
                        <a:ln w="38102">
                          <a:solidFill>
                            <a:srgbClr val="F2F2F2"/>
                          </a:solidFill>
                          <a:miter lim="800000"/>
                          <a:headEnd/>
                          <a:tailEnd/>
                        </a:ln>
                        <a:effectLst>
                          <a:outerShdw dist="28400" dir="3806097" algn="tl" rotWithShape="0">
                            <a:srgbClr val="243F60">
                              <a:alpha val="50000"/>
                            </a:srgbClr>
                          </a:outerShdw>
                        </a:effectLst>
                      </wps:spPr>
                      <wps:txbx>
                        <w:txbxContent>
                          <w:p w:rsidR="007D5E88" w:rsidRDefault="007D5E88">
                            <w:pPr>
                              <w:rPr>
                                <w:color w:val="FFFFFF"/>
                                <w:sz w:val="18"/>
                                <w:szCs w:val="18"/>
                              </w:rPr>
                            </w:pPr>
                            <w:r>
                              <w:rPr>
                                <w:color w:val="FFFFFF"/>
                                <w:sz w:val="18"/>
                                <w:szCs w:val="18"/>
                              </w:rPr>
                              <w:t>Lack of harmonized domestic revenue administration across states</w:t>
                            </w:r>
                          </w:p>
                          <w:p w:rsidR="007D5E88" w:rsidRDefault="007D5E88">
                            <w:pPr>
                              <w:rPr>
                                <w:color w:val="FFFFFF"/>
                                <w:sz w:val="18"/>
                                <w:szCs w:val="18"/>
                              </w:rPr>
                            </w:pPr>
                            <w:r>
                              <w:rPr>
                                <w:color w:val="FFFFFF"/>
                                <w:sz w:val="18"/>
                                <w:szCs w:val="18"/>
                              </w:rPr>
                              <w:t>Lack of standard domestic revenue policy and regulatory frameworks across states</w:t>
                            </w:r>
                          </w:p>
                          <w:p w:rsidR="007D5E88" w:rsidRDefault="007D5E88">
                            <w:r>
                              <w:rPr>
                                <w:color w:val="FFFFFF"/>
                                <w:sz w:val="18"/>
                                <w:szCs w:val="18"/>
                              </w:rPr>
                              <w:t xml:space="preserve">Tax </w:t>
                            </w:r>
                            <w:r w:rsidRPr="00C66F1E">
                              <w:rPr>
                                <w:color w:val="FFFFFF"/>
                                <w:sz w:val="18"/>
                                <w:szCs w:val="18"/>
                              </w:rPr>
                              <w:t>officers in most</w:t>
                            </w:r>
                            <w:r>
                              <w:rPr>
                                <w:color w:val="FFFFFF"/>
                                <w:sz w:val="18"/>
                                <w:szCs w:val="18"/>
                              </w:rPr>
                              <w:t xml:space="preserve"> states are largely untrained and lack the requisite technical skills</w:t>
                            </w:r>
                          </w:p>
                          <w:p w:rsidR="007D5E88" w:rsidRDefault="007D5E88">
                            <w:pPr>
                              <w:rPr>
                                <w:color w:val="FFFFFF"/>
                                <w:sz w:val="18"/>
                                <w:szCs w:val="18"/>
                              </w:rPr>
                            </w:pPr>
                            <w:r>
                              <w:rPr>
                                <w:color w:val="FFFFFF"/>
                                <w:sz w:val="18"/>
                                <w:szCs w:val="18"/>
                              </w:rPr>
                              <w:t>Domestic revenue accountability across states is very weak</w:t>
                            </w:r>
                          </w:p>
                          <w:p w:rsidR="007D5E88" w:rsidRDefault="007D5E88">
                            <w:pPr>
                              <w:rPr>
                                <w:color w:val="FFFFFF"/>
                                <w:sz w:val="18"/>
                                <w:szCs w:val="18"/>
                              </w:rPr>
                            </w:pPr>
                            <w:r>
                              <w:rPr>
                                <w:color w:val="FFFFFF"/>
                                <w:sz w:val="18"/>
                                <w:szCs w:val="18"/>
                              </w:rPr>
                              <w:t>Disconnection between national and states tax administration</w:t>
                            </w:r>
                          </w:p>
                          <w:p w:rsidR="007D5E88" w:rsidRDefault="007D5E88">
                            <w:pPr>
                              <w:rPr>
                                <w:color w:val="FFFFFF"/>
                                <w:sz w:val="18"/>
                                <w:szCs w:val="18"/>
                              </w:rPr>
                            </w:pPr>
                            <w:r>
                              <w:rPr>
                                <w:color w:val="FFFFFF"/>
                                <w:sz w:val="18"/>
                                <w:szCs w:val="18"/>
                              </w:rPr>
                              <w:t>Local revenue allocation in annual budget for service delivery is lacking</w:t>
                            </w:r>
                          </w:p>
                          <w:p w:rsidR="007D5E88" w:rsidRDefault="007D5E88">
                            <w:pPr>
                              <w:rPr>
                                <w:color w:val="FFFFFF"/>
                                <w:sz w:val="18"/>
                                <w:szCs w:val="18"/>
                              </w:rPr>
                            </w:pPr>
                            <w:r>
                              <w:rPr>
                                <w:color w:val="FFFFFF"/>
                                <w:sz w:val="18"/>
                                <w:szCs w:val="18"/>
                              </w:rPr>
                              <w:t>County level PFM system is still weak</w:t>
                            </w:r>
                          </w:p>
                          <w:p w:rsidR="007D5E88" w:rsidRDefault="007D5E88">
                            <w:pPr>
                              <w:rPr>
                                <w:color w:val="FFFFFF"/>
                                <w:sz w:val="18"/>
                                <w:szCs w:val="18"/>
                              </w:rPr>
                            </w:pPr>
                            <w:r>
                              <w:rPr>
                                <w:color w:val="FFFFFF"/>
                                <w:sz w:val="18"/>
                                <w:szCs w:val="18"/>
                              </w:rPr>
                              <w:t>Lack of transparency in local revenue distribution and management</w:t>
                            </w:r>
                          </w:p>
                          <w:p w:rsidR="007D5E88" w:rsidRDefault="007D5E88">
                            <w:pPr>
                              <w:rPr>
                                <w:sz w:val="18"/>
                                <w:szCs w:val="18"/>
                              </w:rPr>
                            </w:pPr>
                          </w:p>
                          <w:p w:rsidR="007D5E88" w:rsidRDefault="007D5E88">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23" o:spid="_x0000_s1039" style="position:absolute;margin-left:-12pt;margin-top:14.7pt;width:149.95pt;height:35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8825,4333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" adj="-11796480,,5400" path="m,338138r,c,151389,151389,,338138,v,,,,,l1690687,r-1,c1877435,,2028825,151389,2028825,338138v,,-1,,-1,l2028825,3995733v,186748,-151390,338137,-338138,338137l338138,4333870c151389,4333870,,4182481,,3995733l,338138xe" fillcolor="#4f81bd" strokecolor="#f2f2f2" strokeweight="1.0584mm">
                <v:stroke joinstyle="miter"/>
                <v:shadow on="t" color="#243f60" opacity=".5" origin="-.5,-.5" offset=".35281mm,.70561mm"/>
                <v:formulas/>
                <v:path o:connecttype="custom" o:connectlocs="893771,0;1787541,2348715;893771,4697429;0,2348715;893771,0;1787541,2348717;893771,4697429;0,2348717;893771,0;1787541,2348719;893771,4697429;0,2348719;893771,0;1787541,2348721;893771,4697429;0,2348721;893771,0;1787541,2348723;893771,4697429;0,2348723" o:connectangles="270,0,90,180,270,0,90,180,270,0,90,180,270,0,90,180,270,0,90,180" textboxrect="99036,99037,1929789,4234835"/>
                <v:textbox>
                  <w:txbxContent>
                    <w:p w:rsidR="007D5E88" w:rsidRDefault="007D5E88">
                      <w:pPr>
                        <w:rPr>
                          <w:color w:val="FFFFFF"/>
                          <w:sz w:val="18"/>
                          <w:szCs w:val="18"/>
                        </w:rPr>
                      </w:pPr>
                      <w:r>
                        <w:rPr>
                          <w:color w:val="FFFFFF"/>
                          <w:sz w:val="18"/>
                          <w:szCs w:val="18"/>
                        </w:rPr>
                        <w:t>Lack of harmonized domestic revenue administration across states</w:t>
                      </w:r>
                    </w:p>
                    <w:p w:rsidR="007D5E88" w:rsidRDefault="007D5E88">
                      <w:pPr>
                        <w:rPr>
                          <w:color w:val="FFFFFF"/>
                          <w:sz w:val="18"/>
                          <w:szCs w:val="18"/>
                        </w:rPr>
                      </w:pPr>
                      <w:r>
                        <w:rPr>
                          <w:color w:val="FFFFFF"/>
                          <w:sz w:val="18"/>
                          <w:szCs w:val="18"/>
                        </w:rPr>
                        <w:t>Lack of standard domestic revenue policy and regulatory frameworks across states</w:t>
                      </w:r>
                    </w:p>
                    <w:p w:rsidR="007D5E88" w:rsidRDefault="007D5E88">
                      <w:r>
                        <w:rPr>
                          <w:color w:val="FFFFFF"/>
                          <w:sz w:val="18"/>
                          <w:szCs w:val="18"/>
                        </w:rPr>
                        <w:t xml:space="preserve">Tax </w:t>
                      </w:r>
                      <w:r w:rsidRPr="00C66F1E">
                        <w:rPr>
                          <w:color w:val="FFFFFF"/>
                          <w:sz w:val="18"/>
                          <w:szCs w:val="18"/>
                        </w:rPr>
                        <w:t>officers in most</w:t>
                      </w:r>
                      <w:r>
                        <w:rPr>
                          <w:color w:val="FFFFFF"/>
                          <w:sz w:val="18"/>
                          <w:szCs w:val="18"/>
                        </w:rPr>
                        <w:t xml:space="preserve"> states are largely untrained and lack the requisite technical skills</w:t>
                      </w:r>
                    </w:p>
                    <w:p w:rsidR="007D5E88" w:rsidRDefault="007D5E88">
                      <w:pPr>
                        <w:rPr>
                          <w:color w:val="FFFFFF"/>
                          <w:sz w:val="18"/>
                          <w:szCs w:val="18"/>
                        </w:rPr>
                      </w:pPr>
                      <w:r>
                        <w:rPr>
                          <w:color w:val="FFFFFF"/>
                          <w:sz w:val="18"/>
                          <w:szCs w:val="18"/>
                        </w:rPr>
                        <w:t>Domestic revenue accountability across states is very weak</w:t>
                      </w:r>
                    </w:p>
                    <w:p w:rsidR="007D5E88" w:rsidRDefault="007D5E88">
                      <w:pPr>
                        <w:rPr>
                          <w:color w:val="FFFFFF"/>
                          <w:sz w:val="18"/>
                          <w:szCs w:val="18"/>
                        </w:rPr>
                      </w:pPr>
                      <w:r>
                        <w:rPr>
                          <w:color w:val="FFFFFF"/>
                          <w:sz w:val="18"/>
                          <w:szCs w:val="18"/>
                        </w:rPr>
                        <w:t>Disconnection between national and states tax administration</w:t>
                      </w:r>
                    </w:p>
                    <w:p w:rsidR="007D5E88" w:rsidRDefault="007D5E88">
                      <w:pPr>
                        <w:rPr>
                          <w:color w:val="FFFFFF"/>
                          <w:sz w:val="18"/>
                          <w:szCs w:val="18"/>
                        </w:rPr>
                      </w:pPr>
                      <w:r>
                        <w:rPr>
                          <w:color w:val="FFFFFF"/>
                          <w:sz w:val="18"/>
                          <w:szCs w:val="18"/>
                        </w:rPr>
                        <w:t>Local revenue allocation in annual budget for service delivery is lacking</w:t>
                      </w:r>
                    </w:p>
                    <w:p w:rsidR="007D5E88" w:rsidRDefault="007D5E88">
                      <w:pPr>
                        <w:rPr>
                          <w:color w:val="FFFFFF"/>
                          <w:sz w:val="18"/>
                          <w:szCs w:val="18"/>
                        </w:rPr>
                      </w:pPr>
                      <w:r>
                        <w:rPr>
                          <w:color w:val="FFFFFF"/>
                          <w:sz w:val="18"/>
                          <w:szCs w:val="18"/>
                        </w:rPr>
                        <w:t>County level PFM system is still weak</w:t>
                      </w:r>
                    </w:p>
                    <w:p w:rsidR="007D5E88" w:rsidRDefault="007D5E88">
                      <w:pPr>
                        <w:rPr>
                          <w:color w:val="FFFFFF"/>
                          <w:sz w:val="18"/>
                          <w:szCs w:val="18"/>
                        </w:rPr>
                      </w:pPr>
                      <w:r>
                        <w:rPr>
                          <w:color w:val="FFFFFF"/>
                          <w:sz w:val="18"/>
                          <w:szCs w:val="18"/>
                        </w:rPr>
                        <w:t>Lack of transparency in local revenue distribution and management</w:t>
                      </w:r>
                    </w:p>
                    <w:p w:rsidR="007D5E88" w:rsidRDefault="007D5E88">
                      <w:pPr>
                        <w:rPr>
                          <w:sz w:val="18"/>
                          <w:szCs w:val="18"/>
                        </w:rPr>
                      </w:pPr>
                    </w:p>
                    <w:p w:rsidR="007D5E88" w:rsidRDefault="007D5E88">
                      <w:pPr>
                        <w:rPr>
                          <w:sz w:val="18"/>
                          <w:szCs w:val="18"/>
                        </w:rPr>
                      </w:pPr>
                    </w:p>
                  </w:txbxContent>
                </v:textbox>
              </v:shape>
            </w:pict>
          </mc:Fallback>
        </mc:AlternateContent>
      </w:r>
      <w:r w:rsidR="00224774" w:rsidRPr="00806D0D">
        <w:rPr>
          <w:b/>
          <w:color w:val="4F81BD"/>
          <w:sz w:val="24"/>
          <w:szCs w:val="24"/>
        </w:rPr>
        <w:t xml:space="preserve">Challenges                                                  </w:t>
      </w:r>
      <w:r w:rsidR="00806D0D" w:rsidRPr="00806D0D">
        <w:rPr>
          <w:b/>
          <w:color w:val="4F81BD"/>
          <w:sz w:val="24"/>
          <w:szCs w:val="24"/>
        </w:rPr>
        <w:t xml:space="preserve"> </w:t>
      </w:r>
      <w:r w:rsidR="00224774" w:rsidRPr="00806D0D">
        <w:rPr>
          <w:b/>
          <w:color w:val="4F81BD"/>
          <w:sz w:val="24"/>
          <w:szCs w:val="24"/>
        </w:rPr>
        <w:t xml:space="preserve">Implications                                   </w:t>
      </w:r>
      <w:r w:rsidR="00806D0D" w:rsidRPr="00806D0D">
        <w:rPr>
          <w:b/>
          <w:color w:val="4F81BD"/>
          <w:sz w:val="24"/>
          <w:szCs w:val="24"/>
        </w:rPr>
        <w:t xml:space="preserve">        </w:t>
      </w:r>
      <w:r w:rsidR="00224774" w:rsidRPr="00806D0D">
        <w:rPr>
          <w:b/>
          <w:color w:val="4F81BD"/>
          <w:sz w:val="24"/>
          <w:szCs w:val="24"/>
        </w:rPr>
        <w:t xml:space="preserve"> Solutions</w:t>
      </w:r>
    </w:p>
    <w:p w:rsidR="00224774" w:rsidRDefault="00224774">
      <w:pPr>
        <w:rPr>
          <w:b/>
          <w:color w:val="4F81BD"/>
          <w:sz w:val="24"/>
          <w:szCs w:val="24"/>
        </w:rPr>
      </w:pPr>
    </w:p>
    <w:p w:rsidR="00224774" w:rsidRDefault="00224774">
      <w:pPr>
        <w:rPr>
          <w:b/>
          <w:color w:val="4F81BD"/>
          <w:sz w:val="24"/>
          <w:szCs w:val="24"/>
        </w:rPr>
      </w:pPr>
    </w:p>
    <w:p w:rsidR="00224774" w:rsidRDefault="00224774"/>
    <w:p w:rsidR="00403DC5" w:rsidRDefault="00403DC5">
      <w:pPr>
        <w:rPr>
          <w:b/>
          <w:color w:val="0070C0"/>
        </w:rPr>
      </w:pPr>
    </w:p>
    <w:p w:rsidR="00403DC5" w:rsidRDefault="00403DC5">
      <w:pPr>
        <w:rPr>
          <w:b/>
          <w:color w:val="4F81BD"/>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D43F17">
      <w:pPr>
        <w:spacing w:after="200"/>
        <w:jc w:val="both"/>
      </w:pPr>
      <w:r>
        <w:rPr>
          <w:bCs/>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1752600</wp:posOffset>
                </wp:positionH>
                <wp:positionV relativeFrom="paragraph">
                  <wp:posOffset>30480</wp:posOffset>
                </wp:positionV>
                <wp:extent cx="349885" cy="152400"/>
                <wp:effectExtent l="9525" t="16510" r="12065" b="21590"/>
                <wp:wrapNone/>
                <wp:docPr id="2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52400"/>
                        </a:xfrm>
                        <a:custGeom>
                          <a:avLst/>
                          <a:gdLst>
                            <a:gd name="T0" fmla="*/ 73700003 w 21600"/>
                            <a:gd name="T1" fmla="*/ 0 h 21600"/>
                            <a:gd name="T2" fmla="*/ 147399148 w 21600"/>
                            <a:gd name="T3" fmla="*/ 26764530 h 21600"/>
                            <a:gd name="T4" fmla="*/ 73700003 w 21600"/>
                            <a:gd name="T5" fmla="*/ 53528764 h 21600"/>
                            <a:gd name="T6" fmla="*/ 0 w 21600"/>
                            <a:gd name="T7" fmla="*/ 26764530 h 21600"/>
                            <a:gd name="T8" fmla="*/ 552480402 w 21600"/>
                            <a:gd name="T9" fmla="*/ 0 h 21600"/>
                            <a:gd name="T10" fmla="*/ 1104954486 w 21600"/>
                            <a:gd name="T11" fmla="*/ 188842516 h 21600"/>
                            <a:gd name="T12" fmla="*/ 552480402 w 21600"/>
                            <a:gd name="T13" fmla="*/ 377682541 h 21600"/>
                            <a:gd name="T14" fmla="*/ 0 w 21600"/>
                            <a:gd name="T15" fmla="*/ 188842516 h 21600"/>
                            <a:gd name="T16" fmla="*/ 2147483647 w 21600"/>
                            <a:gd name="T17" fmla="*/ 0 h 21600"/>
                            <a:gd name="T18" fmla="*/ 2147483647 w 21600"/>
                            <a:gd name="T19" fmla="*/ 1332415194 h 21600"/>
                            <a:gd name="T20" fmla="*/ 2147483647 w 21600"/>
                            <a:gd name="T21" fmla="*/ 2147483647 h 21600"/>
                            <a:gd name="T22" fmla="*/ 0 w 21600"/>
                            <a:gd name="T23" fmla="*/ 1332415194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1600"/>
                            <a:gd name="T67" fmla="*/ 5400 h 21600"/>
                            <a:gd name="T68" fmla="*/ 189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0" y="5400"/>
                              </a:moveTo>
                              <a:lnTo>
                                <a:pt x="16200" y="5400"/>
                              </a:lnTo>
                              <a:lnTo>
                                <a:pt x="16200" y="0"/>
                              </a:lnTo>
                              <a:lnTo>
                                <a:pt x="21600" y="10800"/>
                              </a:lnTo>
                              <a:lnTo>
                                <a:pt x="16200" y="21600"/>
                              </a:lnTo>
                              <a:lnTo>
                                <a:pt x="16200" y="16200"/>
                              </a:lnTo>
                              <a:lnTo>
                                <a:pt x="0" y="16200"/>
                              </a:lnTo>
                              <a:lnTo>
                                <a:pt x="0" y="540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D7FE" id="AutoShape 27" o:spid="_x0000_s1026" style="position:absolute;margin-left:138pt;margin-top:2.4pt;width:27.5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" path="m,5400r16200,l16200,r5400,10800l16200,21600r,-5400l,16200,,5400xe" strokeweight=".26467mm">
                <v:stroke joinstyle="miter"/>
                <v:path arrowok="t" o:connecttype="custom" o:connectlocs="1193820627,0;2147483646,188838628;1193820627,377675168;0,188838628;2147483646,0;2147483646,1332388863;2147483646,2147483646;0,1332388863;2147483646,0;2147483646,2147483646;2147483646,2147483646;0,2147483646;2147483646,0;2147483646,2147483646;2147483646,2147483646;0,2147483646;2147483646,0;2147483646,2147483646;2147483646,2147483646;0,2147483646;2147483646,0;2147483646,2147483646" o:connectangles="270,0,90,180,270,0,90,180,270,0,90,180,270,0,90,180,270,0,90,180,270,90" textboxrect="0,5400,18900,16200"/>
              </v:shape>
            </w:pict>
          </mc:Fallback>
        </mc:AlternateContent>
      </w:r>
      <w:r>
        <w:rPr>
          <w:bCs/>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3891280</wp:posOffset>
                </wp:positionH>
                <wp:positionV relativeFrom="paragraph">
                  <wp:posOffset>30480</wp:posOffset>
                </wp:positionV>
                <wp:extent cx="306070" cy="152400"/>
                <wp:effectExtent l="5080" t="16510" r="12700" b="21590"/>
                <wp:wrapNone/>
                <wp:docPr id="2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152400"/>
                        </a:xfrm>
                        <a:custGeom>
                          <a:avLst/>
                          <a:gdLst>
                            <a:gd name="T0" fmla="*/ 1368254152 w 21600"/>
                            <a:gd name="T1" fmla="*/ 0 h 21600"/>
                            <a:gd name="T2" fmla="*/ 2147483647 w 21600"/>
                            <a:gd name="T3" fmla="*/ 26764530 h 21600"/>
                            <a:gd name="T4" fmla="*/ 1368254152 w 21600"/>
                            <a:gd name="T5" fmla="*/ 53528764 h 21600"/>
                            <a:gd name="T6" fmla="*/ 0 w 21600"/>
                            <a:gd name="T7" fmla="*/ 26764530 h 21600"/>
                            <a:gd name="T8" fmla="*/ 2147483647 w 21600"/>
                            <a:gd name="T9" fmla="*/ 0 h 21600"/>
                            <a:gd name="T10" fmla="*/ 2147483647 w 21600"/>
                            <a:gd name="T11" fmla="*/ 188842516 h 21600"/>
                            <a:gd name="T12" fmla="*/ 2147483647 w 21600"/>
                            <a:gd name="T13" fmla="*/ 377682541 h 21600"/>
                            <a:gd name="T14" fmla="*/ 0 w 21600"/>
                            <a:gd name="T15" fmla="*/ 188842516 h 21600"/>
                            <a:gd name="T16" fmla="*/ 2147483647 w 21600"/>
                            <a:gd name="T17" fmla="*/ 0 h 21600"/>
                            <a:gd name="T18" fmla="*/ 2147483647 w 21600"/>
                            <a:gd name="T19" fmla="*/ 1332415194 h 21600"/>
                            <a:gd name="T20" fmla="*/ 2147483647 w 21600"/>
                            <a:gd name="T21" fmla="*/ 2147483647 h 21600"/>
                            <a:gd name="T22" fmla="*/ 0 w 21600"/>
                            <a:gd name="T23" fmla="*/ 1332415194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1600"/>
                            <a:gd name="T67" fmla="*/ 5400 h 21600"/>
                            <a:gd name="T68" fmla="*/ 189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0" y="5400"/>
                              </a:moveTo>
                              <a:lnTo>
                                <a:pt x="16200" y="5400"/>
                              </a:lnTo>
                              <a:lnTo>
                                <a:pt x="16200" y="0"/>
                              </a:lnTo>
                              <a:lnTo>
                                <a:pt x="21600" y="10800"/>
                              </a:lnTo>
                              <a:lnTo>
                                <a:pt x="16200" y="21600"/>
                              </a:lnTo>
                              <a:lnTo>
                                <a:pt x="16200" y="16200"/>
                              </a:lnTo>
                              <a:lnTo>
                                <a:pt x="0" y="16200"/>
                              </a:lnTo>
                              <a:lnTo>
                                <a:pt x="0" y="540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D272" id="AutoShape 26" o:spid="_x0000_s1026" style="position:absolute;margin-left:306.4pt;margin-top:2.4pt;width:24.1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" path="m,5400r16200,l16200,r5400,10800l16200,21600r,-5400l,16200,,5400xe" strokeweight=".26467mm">
                <v:stroke joinstyle="miter"/>
                <v:path arrowok="t" o:connecttype="custom" o:connectlocs="2147483646,0;2147483646,188838628;2147483646,377675168;0,188838628;2147483646,0;2147483646,1332388863;2147483646,2147483646;0,1332388863;2147483646,0;2147483646,2147483646;2147483646,2147483646;0,2147483646;2147483646,0;2147483646,2147483646;2147483646,2147483646;0,2147483646;2147483646,0;2147483646,2147483646;2147483646,2147483646;0,2147483646;2147483646,0;2147483646,2147483646" o:connectangles="270,0,90,180,270,0,90,180,270,0,90,180,270,0,90,180,270,0,90,180,270,90" textboxrect="0,5400,18900,16200"/>
              </v:shape>
            </w:pict>
          </mc:Fallback>
        </mc:AlternateContent>
      </w:r>
    </w:p>
    <w:p w:rsidR="00CB0DA5" w:rsidRDefault="00CB0DA5">
      <w:pPr>
        <w:spacing w:after="200"/>
        <w:jc w:val="both"/>
        <w:rPr>
          <w:b/>
          <w:bCs/>
          <w:color w:val="0070C0"/>
          <w:sz w:val="24"/>
          <w:szCs w:val="24"/>
        </w:rPr>
      </w:pPr>
    </w:p>
    <w:p w:rsidR="00403DC5" w:rsidRDefault="00B50321">
      <w:pPr>
        <w:spacing w:after="200"/>
        <w:jc w:val="both"/>
      </w:pPr>
      <w:r>
        <w:rPr>
          <w:b/>
          <w:bCs/>
          <w:color w:val="0070C0"/>
          <w:sz w:val="24"/>
          <w:szCs w:val="24"/>
        </w:rPr>
        <w:t>B4</w:t>
      </w:r>
      <w:r>
        <w:t xml:space="preserve">   </w:t>
      </w:r>
      <w:r w:rsidR="000F0ABC">
        <w:rPr>
          <w:b/>
          <w:bCs/>
          <w:color w:val="0070C0"/>
          <w:sz w:val="24"/>
          <w:szCs w:val="24"/>
        </w:rPr>
        <w:t>Figure 3</w:t>
      </w:r>
    </w:p>
    <w:p w:rsidR="008A6B3B" w:rsidRDefault="008A6B3B">
      <w:pPr>
        <w:spacing w:after="200"/>
        <w:jc w:val="both"/>
      </w:pPr>
    </w:p>
    <w:p w:rsidR="00403DC5" w:rsidRDefault="00403DC5">
      <w:pPr>
        <w:spacing w:after="200"/>
        <w:jc w:val="both"/>
      </w:pPr>
    </w:p>
    <w:p w:rsidR="00403DC5" w:rsidRDefault="00047058">
      <w:pPr>
        <w:spacing w:after="200"/>
        <w:jc w:val="both"/>
      </w:pPr>
      <w:r>
        <w:rPr>
          <w:bCs/>
          <w:noProof/>
          <w:sz w:val="24"/>
          <w:szCs w:val="24"/>
          <w:lang w:val="en-US"/>
        </w:rPr>
        <w:lastRenderedPageBreak/>
        <mc:AlternateContent>
          <mc:Choice Requires="wps">
            <w:drawing>
              <wp:anchor distT="0" distB="0" distL="114300" distR="114300" simplePos="0" relativeHeight="251661312" behindDoc="0" locked="0" layoutInCell="1" allowOverlap="1" wp14:anchorId="70A65E76" wp14:editId="3982BBE5">
                <wp:simplePos x="0" y="0"/>
                <wp:positionH relativeFrom="margin">
                  <wp:posOffset>655955</wp:posOffset>
                </wp:positionH>
                <wp:positionV relativeFrom="paragraph">
                  <wp:posOffset>-38100</wp:posOffset>
                </wp:positionV>
                <wp:extent cx="5229225" cy="600075"/>
                <wp:effectExtent l="0" t="0" r="28575" b="28575"/>
                <wp:wrapNone/>
                <wp:docPr id="5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600075"/>
                        </a:xfrm>
                        <a:prstGeom prst="rect">
                          <a:avLst/>
                        </a:prstGeom>
                        <a:gradFill rotWithShape="0">
                          <a:gsLst>
                            <a:gs pos="0">
                              <a:srgbClr val="F79646"/>
                            </a:gs>
                            <a:gs pos="100000">
                              <a:srgbClr val="974706"/>
                            </a:gs>
                          </a:gsLst>
                          <a:lin ang="2700000"/>
                        </a:gradFill>
                        <a:ln w="12701">
                          <a:solidFill>
                            <a:srgbClr val="F2F2F2"/>
                          </a:solidFill>
                          <a:miter lim="800000"/>
                          <a:headEnd/>
                          <a:tailEnd/>
                        </a:ln>
                        <a:effectLst>
                          <a:outerShdw algn="tl" rotWithShape="0">
                            <a:srgbClr val="FBD4B4">
                              <a:alpha val="50000"/>
                            </a:srgbClr>
                          </a:outerShdw>
                        </a:effectLst>
                      </wps:spPr>
                      <wps:txbx>
                        <w:txbxContent>
                          <w:p w:rsidR="007D5E88" w:rsidRDefault="007D5E88">
                            <w:pPr>
                              <w:jc w:val="both"/>
                              <w:rPr>
                                <w:i/>
                              </w:rPr>
                            </w:pPr>
                          </w:p>
                          <w:p w:rsidR="007D5E88" w:rsidRDefault="007D5E88">
                            <w:pPr>
                              <w:jc w:val="both"/>
                              <w:rPr>
                                <w:i/>
                              </w:rPr>
                            </w:pPr>
                            <w:r>
                              <w:rPr>
                                <w:i/>
                              </w:rPr>
                              <w:t xml:space="preserve"> CORE GOVERNANCE INSTITUTIONS THE PROJECT WILL STRENGTHEN</w:t>
                            </w:r>
                          </w:p>
                          <w:p w:rsidR="007D5E88" w:rsidRDefault="007D5E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70A65E76" id="Rectangle 21" o:spid="_x0000_s1040" style="position:absolute;left:0;text-align:left;margin-left:51.65pt;margin-top:-3pt;width:411.7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" fillcolor="#f79646" strokecolor="#f2f2f2" strokeweight=".35281mm">
                <v:fill color2="#974706" angle="45" focus="100%" type="gradient">
                  <o:fill v:ext="view" type="gradientUnscaled"/>
                </v:fill>
                <v:shadow on="t" color="#fbd4b4" opacity=".5" origin="-.5,-.5" offset="0,0"/>
                <v:textbox>
                  <w:txbxContent>
                    <w:p w:rsidR="007D5E88" w:rsidRDefault="007D5E88">
                      <w:pPr>
                        <w:jc w:val="both"/>
                        <w:rPr>
                          <w:i/>
                        </w:rPr>
                      </w:pPr>
                    </w:p>
                    <w:p w:rsidR="007D5E88" w:rsidRDefault="007D5E88">
                      <w:pPr>
                        <w:jc w:val="both"/>
                        <w:rPr>
                          <w:i/>
                        </w:rPr>
                      </w:pPr>
                      <w:r>
                        <w:rPr>
                          <w:i/>
                        </w:rPr>
                        <w:t xml:space="preserve"> CORE GOVERNANCE INSTITUTIONS THE PROJECT WILL STRENGTHEN</w:t>
                      </w:r>
                    </w:p>
                    <w:p w:rsidR="007D5E88" w:rsidRDefault="007D5E88"/>
                  </w:txbxContent>
                </v:textbox>
                <w10:wrap anchorx="margin"/>
              </v:rect>
            </w:pict>
          </mc:Fallback>
        </mc:AlternateContent>
      </w:r>
    </w:p>
    <w:p w:rsidR="0059273B" w:rsidRDefault="0059273B">
      <w:pPr>
        <w:spacing w:after="200"/>
        <w:jc w:val="both"/>
      </w:pPr>
    </w:p>
    <w:p w:rsidR="00403DC5" w:rsidRDefault="00D43F17">
      <w:pPr>
        <w:spacing w:after="200"/>
        <w:jc w:val="both"/>
        <w:rPr>
          <w:bCs/>
          <w:sz w:val="24"/>
          <w:szCs w:val="24"/>
        </w:rPr>
      </w:pPr>
      <w:r>
        <w:rPr>
          <w:bCs/>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971550</wp:posOffset>
                </wp:positionH>
                <wp:positionV relativeFrom="paragraph">
                  <wp:posOffset>-3810</wp:posOffset>
                </wp:positionV>
                <wp:extent cx="4084955" cy="350520"/>
                <wp:effectExtent l="0" t="0" r="29845" b="49530"/>
                <wp:wrapNone/>
                <wp:docPr id="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4955" cy="350520"/>
                        </a:xfrm>
                        <a:prstGeom prst="rect">
                          <a:avLst/>
                        </a:prstGeom>
                        <a:gradFill rotWithShape="0">
                          <a:gsLst>
                            <a:gs pos="0">
                              <a:srgbClr val="FFFFFF"/>
                            </a:gs>
                            <a:gs pos="100000">
                              <a:srgbClr val="FBD4B4"/>
                            </a:gs>
                          </a:gsLst>
                          <a:lin ang="5400000"/>
                        </a:gradFill>
                        <a:ln w="12701">
                          <a:solidFill>
                            <a:srgbClr val="FABF8F"/>
                          </a:solidFill>
                          <a:miter lim="800000"/>
                          <a:headEnd/>
                          <a:tailEnd/>
                        </a:ln>
                        <a:effectLst>
                          <a:outerShdw dist="28400" dir="3806097" algn="tl" rotWithShape="0">
                            <a:srgbClr val="974706">
                              <a:alpha val="50000"/>
                            </a:srgbClr>
                          </a:outerShdw>
                        </a:effectLst>
                      </wps:spPr>
                      <wps:txbx>
                        <w:txbxContent>
                          <w:p w:rsidR="007D5E88" w:rsidRDefault="007D5E88">
                            <w:pPr>
                              <w:rPr>
                                <w:i/>
                                <w:sz w:val="28"/>
                                <w:szCs w:val="28"/>
                              </w:rPr>
                            </w:pPr>
                            <w:r>
                              <w:rPr>
                                <w:i/>
                                <w:sz w:val="28"/>
                                <w:szCs w:val="28"/>
                              </w:rPr>
                              <w:t>National Ministry of Finance and Economic Planning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67" o:spid="_x0000_s1041" style="position:absolute;left:0;text-align:left;margin-left:76.5pt;margin-top:-.3pt;width:321.65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" strokecolor="#fabf8f" strokeweight=".35281mm">
                <v:fill color2="#fbd4b4" focus="100%" type="gradient">
                  <o:fill v:ext="view" type="gradientUnscaled"/>
                </v:fill>
                <v:shadow on="t" color="#974706" opacity=".5" origin="-.5,-.5" offset=".35281mm,.70561mm"/>
                <v:textbox>
                  <w:txbxContent>
                    <w:p w:rsidR="007D5E88" w:rsidRDefault="007D5E88">
                      <w:pPr>
                        <w:rPr>
                          <w:i/>
                          <w:sz w:val="28"/>
                          <w:szCs w:val="28"/>
                        </w:rPr>
                      </w:pPr>
                      <w:r>
                        <w:rPr>
                          <w:i/>
                          <w:sz w:val="28"/>
                          <w:szCs w:val="28"/>
                        </w:rPr>
                        <w:t>National Ministry of Finance and Economic Planning</w:t>
                      </w:r>
                    </w:p>
                  </w:txbxContent>
                </v:textbox>
              </v:rect>
            </w:pict>
          </mc:Fallback>
        </mc:AlternateContent>
      </w:r>
    </w:p>
    <w:p w:rsidR="00403DC5" w:rsidRDefault="00D43F17">
      <w:pPr>
        <w:spacing w:after="200"/>
        <w:jc w:val="both"/>
      </w:pPr>
      <w:r>
        <w:rPr>
          <w:bCs/>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3810</wp:posOffset>
                </wp:positionV>
                <wp:extent cx="190500" cy="501650"/>
                <wp:effectExtent l="57150" t="20955" r="57150" b="48895"/>
                <wp:wrapNone/>
                <wp:docPr id="2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01650"/>
                        </a:xfrm>
                        <a:custGeom>
                          <a:avLst/>
                          <a:gdLst>
                            <a:gd name="T0" fmla="*/ 65340027 w 21600"/>
                            <a:gd name="T1" fmla="*/ 0 h 21600"/>
                            <a:gd name="T2" fmla="*/ 130680134 w 21600"/>
                            <a:gd name="T3" fmla="*/ 2147483647 h 21600"/>
                            <a:gd name="T4" fmla="*/ 65340027 w 21600"/>
                            <a:gd name="T5" fmla="*/ 2147483647 h 21600"/>
                            <a:gd name="T6" fmla="*/ 0 w 21600"/>
                            <a:gd name="T7" fmla="*/ 2147483647 h 21600"/>
                            <a:gd name="T8" fmla="*/ 576251070 w 21600"/>
                            <a:gd name="T9" fmla="*/ 0 h 21600"/>
                            <a:gd name="T10" fmla="*/ 1152502219 w 21600"/>
                            <a:gd name="T11" fmla="*/ 2147483647 h 21600"/>
                            <a:gd name="T12" fmla="*/ 576251070 w 21600"/>
                            <a:gd name="T13" fmla="*/ 2147483647 h 21600"/>
                            <a:gd name="T14" fmla="*/ 0 w 21600"/>
                            <a:gd name="T15" fmla="*/ 2147483647 h 21600"/>
                            <a:gd name="T16" fmla="*/ 2147483647 w 21600"/>
                            <a:gd name="T17" fmla="*/ 0 h 21600"/>
                            <a:gd name="T18" fmla="*/ 2147483647 w 21600"/>
                            <a:gd name="T19" fmla="*/ 2147483647 h 21600"/>
                            <a:gd name="T20" fmla="*/ 2147483647 w 21600"/>
                            <a:gd name="T21" fmla="*/ 2147483647 h 21600"/>
                            <a:gd name="T22" fmla="*/ 0 w 21600"/>
                            <a:gd name="T23" fmla="*/ 2147483647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0 w 21600"/>
                            <a:gd name="T41" fmla="*/ 2147483647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1796480 60000 65536"/>
                            <a:gd name="T65" fmla="*/ 0 60000 65536"/>
                            <a:gd name="T66" fmla="*/ 5400 w 21600"/>
                            <a:gd name="T67" fmla="*/ 0 h 21600"/>
                            <a:gd name="T68" fmla="*/ 16200 w 21600"/>
                            <a:gd name="T69" fmla="*/ 189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5400" y="0"/>
                              </a:moveTo>
                              <a:lnTo>
                                <a:pt x="5400" y="16200"/>
                              </a:lnTo>
                              <a:lnTo>
                                <a:pt x="0" y="16200"/>
                              </a:lnTo>
                              <a:lnTo>
                                <a:pt x="10800" y="21600"/>
                              </a:lnTo>
                              <a:lnTo>
                                <a:pt x="21600" y="16200"/>
                              </a:lnTo>
                              <a:lnTo>
                                <a:pt x="16200" y="16200"/>
                              </a:lnTo>
                              <a:lnTo>
                                <a:pt x="16200" y="0"/>
                              </a:lnTo>
                              <a:lnTo>
                                <a:pt x="5400" y="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EE47" id="AutoShape 33" o:spid="_x0000_s1026" style="position:absolute;margin-left:108pt;margin-top:.3pt;width:15pt;height: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" path="m5400,r,16200l,16200r10800,5400l21600,16200r-5400,l16200,,5400,xe" strokeweight=".88186mm">
                <v:stroke joinstyle="miter"/>
                <v:path arrowok="t" o:connecttype="custom" o:connectlocs="576262738,0;1152526182,2147483646;576262738,2147483646;0,2147483646;2147483646,0;2147483646,2147483646;2147483646,2147483646;0,2147483646;2147483646,0;2147483646,2147483646;2147483646,2147483646;0,2147483646;2147483646,0;2147483646,2147483646;2147483646,2147483646;0,2147483646;2147483646,0;2147483646,2147483646;2147483646,2147483646;0,2147483646;0,2147483646;2147483646,2147483646" o:connectangles="270,0,90,180,270,0,90,180,270,0,90,180,270,0,90,180,270,0,90,180,180,0" textboxrect="5400,0,16200,18900"/>
              </v:shape>
            </w:pict>
          </mc:Fallback>
        </mc:AlternateContent>
      </w:r>
    </w:p>
    <w:p w:rsidR="00403DC5" w:rsidRDefault="00D43F17">
      <w:pPr>
        <w:spacing w:after="200"/>
        <w:jc w:val="both"/>
      </w:pPr>
      <w:r>
        <w:rPr>
          <w:bCs/>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2562225</wp:posOffset>
                </wp:positionH>
                <wp:positionV relativeFrom="paragraph">
                  <wp:posOffset>136525</wp:posOffset>
                </wp:positionV>
                <wp:extent cx="1318895" cy="523875"/>
                <wp:effectExtent l="19050" t="57150" r="33655" b="66675"/>
                <wp:wrapNone/>
                <wp:docPr id="5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523875"/>
                        </a:xfrm>
                        <a:custGeom>
                          <a:avLst/>
                          <a:gdLst>
                            <a:gd name="T0" fmla="*/ 668970 w 21600"/>
                            <a:gd name="T1" fmla="*/ 0 h 21600"/>
                            <a:gd name="T2" fmla="*/ 1337940 w 21600"/>
                            <a:gd name="T3" fmla="*/ 214313 h 21600"/>
                            <a:gd name="T4" fmla="*/ 668970 w 21600"/>
                            <a:gd name="T5" fmla="*/ 428625 h 21600"/>
                            <a:gd name="T6" fmla="*/ 0 w 21600"/>
                            <a:gd name="T7" fmla="*/ 214313 h 21600"/>
                            <a:gd name="T8" fmla="*/ 41437117 w 21600"/>
                            <a:gd name="T9" fmla="*/ 0 h 21600"/>
                            <a:gd name="T10" fmla="*/ 82874234 w 21600"/>
                            <a:gd name="T11" fmla="*/ 4252773 h 21600"/>
                            <a:gd name="T12" fmla="*/ 41437117 w 21600"/>
                            <a:gd name="T13" fmla="*/ 8505527 h 21600"/>
                            <a:gd name="T14" fmla="*/ 0 w 21600"/>
                            <a:gd name="T15" fmla="*/ 4252773 h 21600"/>
                            <a:gd name="T16" fmla="*/ 2147483647 w 21600"/>
                            <a:gd name="T17" fmla="*/ 0 h 21600"/>
                            <a:gd name="T18" fmla="*/ 2147483647 w 21600"/>
                            <a:gd name="T19" fmla="*/ 84390954 h 21600"/>
                            <a:gd name="T20" fmla="*/ 2147483647 w 21600"/>
                            <a:gd name="T21" fmla="*/ 168781431 h 21600"/>
                            <a:gd name="T22" fmla="*/ 0 w 21600"/>
                            <a:gd name="T23" fmla="*/ 84390954 h 21600"/>
                            <a:gd name="T24" fmla="*/ 2147483647 w 21600"/>
                            <a:gd name="T25" fmla="*/ 0 h 21600"/>
                            <a:gd name="T26" fmla="*/ 2147483647 w 21600"/>
                            <a:gd name="T27" fmla="*/ 1674632189 h 21600"/>
                            <a:gd name="T28" fmla="*/ 2147483647 w 21600"/>
                            <a:gd name="T29" fmla="*/ 2147483647 h 21600"/>
                            <a:gd name="T30" fmla="*/ 0 w 21600"/>
                            <a:gd name="T31" fmla="*/ 1674632189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1600"/>
                            <a:gd name="T67" fmla="*/ 5400 h 21600"/>
                            <a:gd name="T68" fmla="*/ 189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0" y="5400"/>
                              </a:moveTo>
                              <a:lnTo>
                                <a:pt x="16200" y="5400"/>
                              </a:lnTo>
                              <a:lnTo>
                                <a:pt x="16200" y="0"/>
                              </a:lnTo>
                              <a:lnTo>
                                <a:pt x="21600" y="10800"/>
                              </a:lnTo>
                              <a:lnTo>
                                <a:pt x="16200" y="21600"/>
                              </a:lnTo>
                              <a:lnTo>
                                <a:pt x="16200" y="16200"/>
                              </a:lnTo>
                              <a:lnTo>
                                <a:pt x="0" y="16200"/>
                              </a:lnTo>
                              <a:close/>
                            </a:path>
                          </a:pathLst>
                        </a:custGeom>
                        <a:solidFill>
                          <a:srgbClr val="FFFFFF"/>
                        </a:solidFill>
                        <a:ln w="31747">
                          <a:solidFill>
                            <a:srgbClr val="000000"/>
                          </a:solidFill>
                          <a:miter lim="800000"/>
                          <a:headEnd/>
                          <a:tailEnd/>
                        </a:ln>
                      </wps:spPr>
                      <wps:txbx>
                        <w:txbxContent>
                          <w:p w:rsidR="007D5E88" w:rsidRDefault="007D5E88">
                            <w:r>
                              <w:t>Reporting relation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style="position:absolute;left:0;text-align:left;margin-left:201.75pt;margin-top:10.75pt;width:103.8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" adj="-11796480,,5400" path="m,5400r16200,l16200,r5400,10800l16200,21600r,-5400l,16200,,5400xe" strokeweight=".88186mm">
                <v:stroke joinstyle="miter"/>
                <v:formulas/>
                <v:path o:connecttype="custom" o:connectlocs="40847277,0;81694554,5197834;40847277,10395645;0,5197834;2147483646,0;2147483646,103144512;2147483646,206288563;0,103144512;2147483646,0;2147483646,2046773659;2147483646,2147483646;0,2046773659;2147483646,0;2147483646,2147483646;2147483646,2147483646;0,2147483646;2147483646,0;2147483646,2147483646;2147483646,2147483646;0,2147483646;2147483646,0;2147483646,2147483646" o:connectangles="270,0,90,180,270,0,90,180,270,0,90,180,270,0,90,180,270,0,90,180,270,90" textboxrect="0,5400,18900,16200"/>
                <v:textbox>
                  <w:txbxContent>
                    <w:p w:rsidR="007D5E88" w:rsidRDefault="007D5E88">
                      <w:r>
                        <w:t>Reporting relation</w:t>
                      </w:r>
                    </w:p>
                  </w:txbxContent>
                </v:textbox>
              </v:shape>
            </w:pict>
          </mc:Fallback>
        </mc:AlternateContent>
      </w:r>
      <w:r>
        <w:rPr>
          <w:bCs/>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3876675</wp:posOffset>
                </wp:positionH>
                <wp:positionV relativeFrom="paragraph">
                  <wp:posOffset>62865</wp:posOffset>
                </wp:positionV>
                <wp:extent cx="1924050" cy="587375"/>
                <wp:effectExtent l="0" t="19050" r="38100" b="60325"/>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87375"/>
                        </a:xfrm>
                        <a:custGeom>
                          <a:avLst/>
                          <a:gdLst>
                            <a:gd name="T0" fmla="*/ 962027 w 20"/>
                            <a:gd name="T1" fmla="*/ 0 h 20"/>
                            <a:gd name="T2" fmla="*/ 1924053 w 20"/>
                            <a:gd name="T3" fmla="*/ 293687 h 20"/>
                            <a:gd name="T4" fmla="*/ 962027 w 20"/>
                            <a:gd name="T5" fmla="*/ 587373 h 20"/>
                            <a:gd name="T6" fmla="*/ 0 w 20"/>
                            <a:gd name="T7" fmla="*/ 293687 h 20"/>
                            <a:gd name="T8" fmla="*/ 2147483647 w 20"/>
                            <a:gd name="T9" fmla="*/ 0 h 20"/>
                            <a:gd name="T10" fmla="*/ 2147483647 w 20"/>
                            <a:gd name="T11" fmla="*/ 2147483647 h 20"/>
                            <a:gd name="T12" fmla="*/ 2147483647 w 20"/>
                            <a:gd name="T13" fmla="*/ 2147483647 h 20"/>
                            <a:gd name="T14" fmla="*/ 0 w 20"/>
                            <a:gd name="T15" fmla="*/ 2147483647 h 20"/>
                            <a:gd name="T16" fmla="*/ 2147483647 w 20"/>
                            <a:gd name="T17" fmla="*/ 0 h 20"/>
                            <a:gd name="T18" fmla="*/ 2147483647 w 20"/>
                            <a:gd name="T19" fmla="*/ 2147483647 h 20"/>
                            <a:gd name="T20" fmla="*/ 2147483647 w 20"/>
                            <a:gd name="T21" fmla="*/ 2147483647 h 20"/>
                            <a:gd name="T22" fmla="*/ 0 w 20"/>
                            <a:gd name="T23" fmla="*/ 2147483647 h 20"/>
                            <a:gd name="T24" fmla="*/ 2147483647 w 20"/>
                            <a:gd name="T25" fmla="*/ 0 h 20"/>
                            <a:gd name="T26" fmla="*/ 2147483647 w 20"/>
                            <a:gd name="T27" fmla="*/ 2147483647 h 20"/>
                            <a:gd name="T28" fmla="*/ 2147483647 w 20"/>
                            <a:gd name="T29" fmla="*/ 2147483647 h 20"/>
                            <a:gd name="T30" fmla="*/ 0 w 20"/>
                            <a:gd name="T31" fmla="*/ 2147483647 h 20"/>
                            <a:gd name="T32" fmla="*/ 2147483647 w 20"/>
                            <a:gd name="T33" fmla="*/ 0 h 20"/>
                            <a:gd name="T34" fmla="*/ 2147483647 w 20"/>
                            <a:gd name="T35" fmla="*/ 2147483647 h 20"/>
                            <a:gd name="T36" fmla="*/ 2147483647 w 20"/>
                            <a:gd name="T37" fmla="*/ 2147483647 h 20"/>
                            <a:gd name="T38" fmla="*/ 0 w 20"/>
                            <a:gd name="T39" fmla="*/ 2147483647 h 20"/>
                            <a:gd name="T40" fmla="*/ 2147483647 w 20"/>
                            <a:gd name="T41" fmla="*/ 2147483647 h 20"/>
                            <a:gd name="T42" fmla="*/ 2147483647 w 20"/>
                            <a:gd name="T43" fmla="*/ 2147483647 h 2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0"/>
                            <a:gd name="T67" fmla="*/ 4 h 20"/>
                            <a:gd name="T68" fmla="*/ 20 w 20"/>
                            <a:gd name="T69" fmla="*/ 16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0" h="20">
                              <a:moveTo>
                                <a:pt x="0" y="2"/>
                              </a:moveTo>
                              <a:lnTo>
                                <a:pt x="0" y="2"/>
                              </a:lnTo>
                              <a:cubicBezTo>
                                <a:pt x="0" y="3"/>
                                <a:pt x="2" y="3"/>
                                <a:pt x="4" y="4"/>
                              </a:cubicBezTo>
                              <a:cubicBezTo>
                                <a:pt x="7" y="4"/>
                                <a:pt x="10" y="3"/>
                                <a:pt x="10" y="2"/>
                              </a:cubicBezTo>
                              <a:cubicBezTo>
                                <a:pt x="10" y="0"/>
                                <a:pt x="12" y="0"/>
                                <a:pt x="15" y="0"/>
                              </a:cubicBezTo>
                              <a:cubicBezTo>
                                <a:pt x="17" y="0"/>
                                <a:pt x="20" y="0"/>
                                <a:pt x="20" y="2"/>
                              </a:cubicBezTo>
                              <a:lnTo>
                                <a:pt x="20" y="18"/>
                              </a:lnTo>
                              <a:cubicBezTo>
                                <a:pt x="20" y="16"/>
                                <a:pt x="17" y="16"/>
                                <a:pt x="15" y="16"/>
                              </a:cubicBezTo>
                              <a:cubicBezTo>
                                <a:pt x="12" y="16"/>
                                <a:pt x="10" y="16"/>
                                <a:pt x="10" y="18"/>
                              </a:cubicBezTo>
                              <a:cubicBezTo>
                                <a:pt x="10" y="19"/>
                                <a:pt x="7" y="20"/>
                                <a:pt x="5" y="20"/>
                              </a:cubicBezTo>
                              <a:cubicBezTo>
                                <a:pt x="2" y="20"/>
                                <a:pt x="0" y="19"/>
                                <a:pt x="0" y="18"/>
                              </a:cubicBezTo>
                              <a:close/>
                            </a:path>
                          </a:pathLst>
                        </a:custGeom>
                        <a:gradFill rotWithShape="0">
                          <a:gsLst>
                            <a:gs pos="0">
                              <a:srgbClr val="FABF8F"/>
                            </a:gs>
                            <a:gs pos="50000">
                              <a:srgbClr val="FDE9D9"/>
                            </a:gs>
                            <a:gs pos="100000">
                              <a:srgbClr val="FABF8F"/>
                            </a:gs>
                          </a:gsLst>
                          <a:lin ang="18900000"/>
                        </a:gradFill>
                        <a:ln w="12701">
                          <a:solidFill>
                            <a:srgbClr val="FABF8F"/>
                          </a:solidFill>
                          <a:miter lim="800000"/>
                          <a:headEnd/>
                          <a:tailEnd/>
                        </a:ln>
                        <a:effectLst>
                          <a:outerShdw dist="28400" dir="3806097" algn="tl" rotWithShape="0">
                            <a:srgbClr val="974706">
                              <a:alpha val="50000"/>
                            </a:srgbClr>
                          </a:outerShdw>
                        </a:effectLst>
                      </wps:spPr>
                      <wps:txbx>
                        <w:txbxContent>
                          <w:p w:rsidR="007D5E88" w:rsidRDefault="007D5E88">
                            <w:r>
                              <w:t>State Legislative Assemblies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26" o:spid="_x0000_s1043" style="position:absolute;left:0;text-align:left;margin-left:305.25pt;margin-top:4.95pt;width:151.5pt;height:4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" adj="-11796480,,5400" path="m,2r,c,3,2,3,4,4v3,,6,-1,6,-2c10,,12,,15,v2,,5,,5,2l20,18v,-2,-3,-2,-5,-2c12,16,10,16,10,18v,1,-3,2,-5,2c2,20,,19,,18l,2xe" fillcolor="#fabf8f" strokecolor="#fabf8f" strokeweight=".35281mm">
                <v:fill color2="#fde9d9" angle="135" focus="50%" type="gradient">
                  <o:fill v:ext="view" type="gradientUnscaled"/>
                </v:fill>
                <v:stroke joinstyle="miter"/>
                <v:shadow on="t" color="#974706" opacity=".5" origin="-.5,-.5" offset=".35281mm,.70561mm"/>
                <v:formulas/>
                <v:path o:connecttype="custom" o:connectlocs="2147483646,0;2147483646,2147483646;2147483646,2147483646;0,2147483646;2147483646,0;2147483646,2147483646;2147483646,2147483646;0,2147483646;2147483646,0;2147483646,2147483646;2147483646,2147483646;0,2147483646;2147483646,0;2147483646,2147483646;2147483646,2147483646;0,2147483646;2147483646,0;2147483646,2147483646;2147483646,2147483646;0,2147483646;2147483646,2147483646;2147483646,2147483646" o:connectangles="270,0,90,180,270,0,90,180,270,0,90,180,270,0,90,180,270,0,90,180,270,90" textboxrect="0,4,20,16"/>
                <v:textbox>
                  <w:txbxContent>
                    <w:p w:rsidR="007D5E88" w:rsidRDefault="007D5E88">
                      <w:r>
                        <w:t>State Legislative Assemblies</w:t>
                      </w:r>
                    </w:p>
                  </w:txbxContent>
                </v:textbox>
              </v:shape>
            </w:pict>
          </mc:Fallback>
        </mc:AlternateContent>
      </w:r>
      <w:r>
        <w:rPr>
          <w:bCs/>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629920</wp:posOffset>
                </wp:positionH>
                <wp:positionV relativeFrom="paragraph">
                  <wp:posOffset>62865</wp:posOffset>
                </wp:positionV>
                <wp:extent cx="1922780" cy="689610"/>
                <wp:effectExtent l="0" t="0" r="39370" b="5334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689610"/>
                        </a:xfrm>
                        <a:custGeom>
                          <a:avLst/>
                          <a:gdLst>
                            <a:gd name="T0" fmla="*/ 961391 w 20"/>
                            <a:gd name="T1" fmla="*/ 0 h 20"/>
                            <a:gd name="T2" fmla="*/ 1922782 w 20"/>
                            <a:gd name="T3" fmla="*/ 344807 h 20"/>
                            <a:gd name="T4" fmla="*/ 961391 w 20"/>
                            <a:gd name="T5" fmla="*/ 689613 h 20"/>
                            <a:gd name="T6" fmla="*/ 0 w 20"/>
                            <a:gd name="T7" fmla="*/ 344807 h 20"/>
                            <a:gd name="T8" fmla="*/ 2147483647 w 20"/>
                            <a:gd name="T9" fmla="*/ 0 h 20"/>
                            <a:gd name="T10" fmla="*/ 2147483647 w 20"/>
                            <a:gd name="T11" fmla="*/ 2147483647 h 20"/>
                            <a:gd name="T12" fmla="*/ 2147483647 w 20"/>
                            <a:gd name="T13" fmla="*/ 2147483647 h 20"/>
                            <a:gd name="T14" fmla="*/ 0 w 20"/>
                            <a:gd name="T15" fmla="*/ 2147483647 h 20"/>
                            <a:gd name="T16" fmla="*/ 2147483647 w 20"/>
                            <a:gd name="T17" fmla="*/ 0 h 20"/>
                            <a:gd name="T18" fmla="*/ 2147483647 w 20"/>
                            <a:gd name="T19" fmla="*/ 2147483647 h 20"/>
                            <a:gd name="T20" fmla="*/ 2147483647 w 20"/>
                            <a:gd name="T21" fmla="*/ 2147483647 h 20"/>
                            <a:gd name="T22" fmla="*/ 0 w 20"/>
                            <a:gd name="T23" fmla="*/ 2147483647 h 20"/>
                            <a:gd name="T24" fmla="*/ 2147483647 w 20"/>
                            <a:gd name="T25" fmla="*/ 0 h 20"/>
                            <a:gd name="T26" fmla="*/ 2147483647 w 20"/>
                            <a:gd name="T27" fmla="*/ 2147483647 h 20"/>
                            <a:gd name="T28" fmla="*/ 2147483647 w 20"/>
                            <a:gd name="T29" fmla="*/ 2147483647 h 20"/>
                            <a:gd name="T30" fmla="*/ 0 w 20"/>
                            <a:gd name="T31" fmla="*/ 2147483647 h 20"/>
                            <a:gd name="T32" fmla="*/ 2147483647 w 20"/>
                            <a:gd name="T33" fmla="*/ 0 h 20"/>
                            <a:gd name="T34" fmla="*/ 2147483647 w 20"/>
                            <a:gd name="T35" fmla="*/ 2147483647 h 20"/>
                            <a:gd name="T36" fmla="*/ 2147483647 w 20"/>
                            <a:gd name="T37" fmla="*/ 2147483647 h 20"/>
                            <a:gd name="T38" fmla="*/ 0 w 20"/>
                            <a:gd name="T39" fmla="*/ 2147483647 h 20"/>
                            <a:gd name="T40" fmla="*/ 2147483647 w 20"/>
                            <a:gd name="T41" fmla="*/ 2147483647 h 20"/>
                            <a:gd name="T42" fmla="*/ 2147483647 w 20"/>
                            <a:gd name="T43" fmla="*/ 2147483647 h 2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0"/>
                            <a:gd name="T67" fmla="*/ 4 h 20"/>
                            <a:gd name="T68" fmla="*/ 20 w 20"/>
                            <a:gd name="T69" fmla="*/ 16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0" h="20">
                              <a:moveTo>
                                <a:pt x="0" y="2"/>
                              </a:moveTo>
                              <a:lnTo>
                                <a:pt x="0" y="2"/>
                              </a:lnTo>
                              <a:cubicBezTo>
                                <a:pt x="0" y="3"/>
                                <a:pt x="2" y="3"/>
                                <a:pt x="4" y="4"/>
                              </a:cubicBezTo>
                              <a:cubicBezTo>
                                <a:pt x="7" y="4"/>
                                <a:pt x="10" y="3"/>
                                <a:pt x="10" y="2"/>
                              </a:cubicBezTo>
                              <a:cubicBezTo>
                                <a:pt x="10" y="0"/>
                                <a:pt x="12" y="0"/>
                                <a:pt x="15" y="0"/>
                              </a:cubicBezTo>
                              <a:cubicBezTo>
                                <a:pt x="17" y="0"/>
                                <a:pt x="20" y="0"/>
                                <a:pt x="20" y="2"/>
                              </a:cubicBezTo>
                              <a:lnTo>
                                <a:pt x="20" y="18"/>
                              </a:lnTo>
                              <a:cubicBezTo>
                                <a:pt x="20" y="16"/>
                                <a:pt x="17" y="16"/>
                                <a:pt x="15" y="16"/>
                              </a:cubicBezTo>
                              <a:cubicBezTo>
                                <a:pt x="12" y="16"/>
                                <a:pt x="10" y="16"/>
                                <a:pt x="10" y="18"/>
                              </a:cubicBezTo>
                              <a:cubicBezTo>
                                <a:pt x="10" y="19"/>
                                <a:pt x="7" y="20"/>
                                <a:pt x="5" y="20"/>
                              </a:cubicBezTo>
                              <a:cubicBezTo>
                                <a:pt x="2" y="20"/>
                                <a:pt x="0" y="19"/>
                                <a:pt x="0" y="18"/>
                              </a:cubicBezTo>
                              <a:close/>
                            </a:path>
                          </a:pathLst>
                        </a:custGeom>
                        <a:gradFill rotWithShape="0">
                          <a:gsLst>
                            <a:gs pos="0">
                              <a:srgbClr val="FABF8F"/>
                            </a:gs>
                            <a:gs pos="50000">
                              <a:srgbClr val="FDE9D9"/>
                            </a:gs>
                            <a:gs pos="100000">
                              <a:srgbClr val="FABF8F"/>
                            </a:gs>
                          </a:gsLst>
                          <a:lin ang="18900000"/>
                        </a:gradFill>
                        <a:ln w="12701">
                          <a:solidFill>
                            <a:srgbClr val="FABF8F"/>
                          </a:solidFill>
                          <a:miter lim="800000"/>
                          <a:headEnd/>
                          <a:tailEnd/>
                        </a:ln>
                        <a:effectLst>
                          <a:outerShdw dist="28400" dir="3806097" algn="tl" rotWithShape="0">
                            <a:srgbClr val="974706">
                              <a:alpha val="50000"/>
                            </a:srgbClr>
                          </a:outerShdw>
                        </a:effectLst>
                      </wps:spPr>
                      <wps:txbx>
                        <w:txbxContent>
                          <w:p w:rsidR="007D5E88" w:rsidRDefault="007D5E88">
                            <w:r>
                              <w:t xml:space="preserve">State Ministry of Finance and Economic Planning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27" o:spid="_x0000_s1044" style="position:absolute;left:0;text-align:left;margin-left:49.6pt;margin-top:4.95pt;width:151.4pt;height:5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" adj="-11796480,,5400" path="m,2r,c,3,2,3,4,4v3,,6,-1,6,-2c10,,12,,15,v2,,5,,5,2l20,18v,-2,-3,-2,-5,-2c12,16,10,16,10,18v,1,-3,2,-5,2c2,20,,19,,18l,2xe" fillcolor="#fabf8f" strokecolor="#fabf8f" strokeweight=".35281mm">
                <v:fill color2="#fde9d9" angle="135" focus="50%" type="gradient">
                  <o:fill v:ext="view" type="gradientUnscaled"/>
                </v:fill>
                <v:stroke joinstyle="miter"/>
                <v:shadow on="t" color="#974706" opacity=".5" origin="-.5,-.5" offset=".35281mm,.70561mm"/>
                <v:formulas/>
                <v:path o:connecttype="custom" o:connectlocs="2147483646,0;2147483646,2147483646;2147483646,2147483646;0,2147483646;2147483646,0;2147483646,2147483646;2147483646,2147483646;0,2147483646;2147483646,0;2147483646,2147483646;2147483646,2147483646;0,2147483646;2147483646,0;2147483646,2147483646;2147483646,2147483646;0,2147483646;2147483646,0;2147483646,2147483646;2147483646,2147483646;0,2147483646;2147483646,2147483646;2147483646,2147483646" o:connectangles="270,0,90,180,270,0,90,180,270,0,90,180,270,0,90,180,270,0,90,180,270,90" textboxrect="0,4,20,16"/>
                <v:textbox>
                  <w:txbxContent>
                    <w:p w:rsidR="007D5E88" w:rsidRDefault="007D5E88">
                      <w:r>
                        <w:t xml:space="preserve">State Ministry of Finance and Economic Planning </w:t>
                      </w:r>
                    </w:p>
                  </w:txbxContent>
                </v:textbox>
              </v:shape>
            </w:pict>
          </mc:Fallback>
        </mc:AlternateContent>
      </w:r>
    </w:p>
    <w:p w:rsidR="00403DC5" w:rsidRDefault="00D43F17">
      <w:pPr>
        <w:spacing w:after="200"/>
        <w:jc w:val="both"/>
      </w:pPr>
      <w:r>
        <w:rPr>
          <w:bCs/>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4905375</wp:posOffset>
                </wp:positionH>
                <wp:positionV relativeFrom="paragraph">
                  <wp:posOffset>276225</wp:posOffset>
                </wp:positionV>
                <wp:extent cx="114300" cy="222885"/>
                <wp:effectExtent l="57150" t="21590" r="57150" b="41275"/>
                <wp:wrapNone/>
                <wp:docPr id="2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2885"/>
                        </a:xfrm>
                        <a:custGeom>
                          <a:avLst/>
                          <a:gdLst>
                            <a:gd name="T0" fmla="*/ 8468259 w 21600"/>
                            <a:gd name="T1" fmla="*/ 0 h 21600"/>
                            <a:gd name="T2" fmla="*/ 16936514 w 21600"/>
                            <a:gd name="T3" fmla="*/ 122442979 h 21600"/>
                            <a:gd name="T4" fmla="*/ 8468259 w 21600"/>
                            <a:gd name="T5" fmla="*/ 244885008 h 21600"/>
                            <a:gd name="T6" fmla="*/ 0 w 21600"/>
                            <a:gd name="T7" fmla="*/ 122442979 h 21600"/>
                            <a:gd name="T8" fmla="*/ 44811204 w 21600"/>
                            <a:gd name="T9" fmla="*/ 0 h 21600"/>
                            <a:gd name="T10" fmla="*/ 89622244 w 21600"/>
                            <a:gd name="T11" fmla="*/ 1263458490 h 21600"/>
                            <a:gd name="T12" fmla="*/ 44811204 w 21600"/>
                            <a:gd name="T13" fmla="*/ 2147483647 h 21600"/>
                            <a:gd name="T14" fmla="*/ 0 w 21600"/>
                            <a:gd name="T15" fmla="*/ 1263458490 h 21600"/>
                            <a:gd name="T16" fmla="*/ 237125955 w 21600"/>
                            <a:gd name="T17" fmla="*/ 0 h 21600"/>
                            <a:gd name="T18" fmla="*/ 474251041 w 21600"/>
                            <a:gd name="T19" fmla="*/ 2147483647 h 21600"/>
                            <a:gd name="T20" fmla="*/ 237125955 w 21600"/>
                            <a:gd name="T21" fmla="*/ 2147483647 h 21600"/>
                            <a:gd name="T22" fmla="*/ 0 w 21600"/>
                            <a:gd name="T23" fmla="*/ 2147483647 h 21600"/>
                            <a:gd name="T24" fmla="*/ 1254791512 w 21600"/>
                            <a:gd name="T25" fmla="*/ 0 h 21600"/>
                            <a:gd name="T26" fmla="*/ 2147483647 w 21600"/>
                            <a:gd name="T27" fmla="*/ 2147483647 h 21600"/>
                            <a:gd name="T28" fmla="*/ 1254791512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0 w 21600"/>
                            <a:gd name="T41" fmla="*/ 2147483647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1796480 60000 65536"/>
                            <a:gd name="T65" fmla="*/ 0 60000 65536"/>
                            <a:gd name="T66" fmla="*/ 5400 w 21600"/>
                            <a:gd name="T67" fmla="*/ 0 h 21600"/>
                            <a:gd name="T68" fmla="*/ 16200 w 21600"/>
                            <a:gd name="T69" fmla="*/ 189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5400" y="0"/>
                              </a:moveTo>
                              <a:lnTo>
                                <a:pt x="5400" y="16200"/>
                              </a:lnTo>
                              <a:lnTo>
                                <a:pt x="0" y="16200"/>
                              </a:lnTo>
                              <a:lnTo>
                                <a:pt x="10800" y="21600"/>
                              </a:lnTo>
                              <a:lnTo>
                                <a:pt x="21600" y="16200"/>
                              </a:lnTo>
                              <a:lnTo>
                                <a:pt x="16200" y="16200"/>
                              </a:lnTo>
                              <a:lnTo>
                                <a:pt x="16200" y="0"/>
                              </a:lnTo>
                              <a:lnTo>
                                <a:pt x="5400" y="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AF04C" id="AutoShape 38" o:spid="_x0000_s1026" style="position:absolute;margin-left:386.25pt;margin-top:21.75pt;width: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" path="m5400,r,16200l,16200r10800,5400l21600,16200r-5400,l16200,,5400,xe" strokeweight=".88186mm">
                <v:stroke joinstyle="miter"/>
                <v:path arrowok="t" o:connecttype="custom" o:connectlocs="44811204,0;89622387,1263458490;44811204,2147483646;0,1263458490;237125955,0;474251041,2147483646;237125955,2147483646;0,2147483646;1254791512,0;2147483646,2147483646;1254791512,2147483646;0,2147483646;2147483646,0;2147483646,2147483646;2147483646,2147483646;0,2147483646;2147483646,0;2147483646,2147483646;2147483646,2147483646;0,2147483646;0,2147483646;2147483646,2147483646" o:connectangles="270,0,90,180,270,0,90,180,270,0,90,180,270,0,90,180,270,0,90,180,180,0" textboxrect="5400,0,16200,18900"/>
              </v:shape>
            </w:pict>
          </mc:Fallback>
        </mc:AlternateContent>
      </w:r>
    </w:p>
    <w:p w:rsidR="00403DC5" w:rsidRDefault="00D43F17">
      <w:pPr>
        <w:spacing w:after="200"/>
        <w:jc w:val="both"/>
      </w:pPr>
      <w:r>
        <w:rPr>
          <w:bCs/>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1695450</wp:posOffset>
                </wp:positionH>
                <wp:positionV relativeFrom="paragraph">
                  <wp:posOffset>36195</wp:posOffset>
                </wp:positionV>
                <wp:extent cx="114300" cy="160655"/>
                <wp:effectExtent l="66675" t="22225" r="66675" b="36195"/>
                <wp:wrapNone/>
                <wp:docPr id="21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0655"/>
                        </a:xfrm>
                        <a:custGeom>
                          <a:avLst/>
                          <a:gdLst>
                            <a:gd name="T0" fmla="*/ 8468259 w 21600"/>
                            <a:gd name="T1" fmla="*/ 0 h 21600"/>
                            <a:gd name="T2" fmla="*/ 16936514 w 21600"/>
                            <a:gd name="T3" fmla="*/ 33050073 h 21600"/>
                            <a:gd name="T4" fmla="*/ 8468259 w 21600"/>
                            <a:gd name="T5" fmla="*/ 66100139 h 21600"/>
                            <a:gd name="T6" fmla="*/ 0 w 21600"/>
                            <a:gd name="T7" fmla="*/ 33050073 h 21600"/>
                            <a:gd name="T8" fmla="*/ 44811204 w 21600"/>
                            <a:gd name="T9" fmla="*/ 0 h 21600"/>
                            <a:gd name="T10" fmla="*/ 89622244 w 21600"/>
                            <a:gd name="T11" fmla="*/ 245809714 h 21600"/>
                            <a:gd name="T12" fmla="*/ 44811204 w 21600"/>
                            <a:gd name="T13" fmla="*/ 491619428 h 21600"/>
                            <a:gd name="T14" fmla="*/ 0 w 21600"/>
                            <a:gd name="T15" fmla="*/ 245809714 h 21600"/>
                            <a:gd name="T16" fmla="*/ 237125955 w 21600"/>
                            <a:gd name="T17" fmla="*/ 0 h 21600"/>
                            <a:gd name="T18" fmla="*/ 474251041 w 21600"/>
                            <a:gd name="T19" fmla="*/ 1828209839 h 21600"/>
                            <a:gd name="T20" fmla="*/ 237125955 w 21600"/>
                            <a:gd name="T21" fmla="*/ 2147483647 h 21600"/>
                            <a:gd name="T22" fmla="*/ 0 w 21600"/>
                            <a:gd name="T23" fmla="*/ 1828209839 h 21600"/>
                            <a:gd name="T24" fmla="*/ 1254791512 w 21600"/>
                            <a:gd name="T25" fmla="*/ 0 h 21600"/>
                            <a:gd name="T26" fmla="*/ 2147483647 w 21600"/>
                            <a:gd name="T27" fmla="*/ 2147483647 h 21600"/>
                            <a:gd name="T28" fmla="*/ 1254791512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0 w 21600"/>
                            <a:gd name="T41" fmla="*/ 2147483647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1796480 60000 65536"/>
                            <a:gd name="T65" fmla="*/ 0 60000 65536"/>
                            <a:gd name="T66" fmla="*/ 5400 w 21600"/>
                            <a:gd name="T67" fmla="*/ 0 h 21600"/>
                            <a:gd name="T68" fmla="*/ 16200 w 21600"/>
                            <a:gd name="T69" fmla="*/ 189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5400" y="0"/>
                              </a:moveTo>
                              <a:lnTo>
                                <a:pt x="5400" y="16200"/>
                              </a:lnTo>
                              <a:lnTo>
                                <a:pt x="0" y="16200"/>
                              </a:lnTo>
                              <a:lnTo>
                                <a:pt x="10800" y="21600"/>
                              </a:lnTo>
                              <a:lnTo>
                                <a:pt x="21600" y="16200"/>
                              </a:lnTo>
                              <a:lnTo>
                                <a:pt x="16200" y="16200"/>
                              </a:lnTo>
                              <a:lnTo>
                                <a:pt x="16200" y="0"/>
                              </a:lnTo>
                              <a:lnTo>
                                <a:pt x="5400" y="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7081A" id="AutoShape 36" o:spid="_x0000_s1026" style="position:absolute;margin-left:133.5pt;margin-top:2.85pt;width:9pt;height:1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" path="m5400,r,16200l,16200r10800,5400l21600,16200r-5400,l16200,,5400,xe" strokeweight=".88186mm">
                <v:stroke joinstyle="miter"/>
                <v:path arrowok="t" o:connecttype="custom" o:connectlocs="44811204,0;89622387,245817568;44811204,491635085;0,245817568;237125955,0;474251041,1828266648;237125955,2147483646;0,1828266648;1254791512,0;2147483646,2147483646;1254791512,2147483646;0,2147483646;2147483646,0;2147483646,2147483646;2147483646,2147483646;0,2147483646;2147483646,0;2147483646,2147483646;2147483646,2147483646;0,2147483646;0,2147483646;2147483646,2147483646" o:connectangles="270,0,90,180,270,0,90,180,270,0,90,180,270,0,90,180,270,0,90,180,180,0" textboxrect="5400,0,16200,18900"/>
              </v:shape>
            </w:pict>
          </mc:Fallback>
        </mc:AlternateContent>
      </w:r>
      <w:r>
        <w:rPr>
          <w:bCs/>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1160780</wp:posOffset>
                </wp:positionH>
                <wp:positionV relativeFrom="paragraph">
                  <wp:posOffset>247015</wp:posOffset>
                </wp:positionV>
                <wp:extent cx="1696720" cy="5596890"/>
                <wp:effectExtent l="19050" t="19050" r="36830" b="41910"/>
                <wp:wrapNone/>
                <wp:docPr id="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596890"/>
                        </a:xfrm>
                        <a:prstGeom prst="rect">
                          <a:avLst/>
                        </a:prstGeom>
                        <a:solidFill>
                          <a:srgbClr val="FFFFFF"/>
                        </a:solidFill>
                        <a:ln w="63495">
                          <a:solidFill>
                            <a:srgbClr val="C0504D"/>
                          </a:solidFill>
                          <a:miter lim="800000"/>
                          <a:headEnd/>
                          <a:tailEnd/>
                        </a:ln>
                      </wps:spPr>
                      <wps:txbx>
                        <w:txbxContent>
                          <w:p w:rsidR="007D5E88" w:rsidRDefault="007D5E88">
                            <w:pPr>
                              <w:rPr>
                                <w:sz w:val="20"/>
                                <w:szCs w:val="20"/>
                              </w:rPr>
                            </w:pPr>
                            <w:r>
                              <w:rPr>
                                <w:sz w:val="20"/>
                                <w:szCs w:val="20"/>
                              </w:rPr>
                              <w:t>-Enhance budget execution and expenditure management</w:t>
                            </w:r>
                          </w:p>
                          <w:p w:rsidR="007D5E88" w:rsidRDefault="007D5E88">
                            <w:pPr>
                              <w:rPr>
                                <w:sz w:val="20"/>
                                <w:szCs w:val="20"/>
                              </w:rPr>
                            </w:pPr>
                            <w:r>
                              <w:rPr>
                                <w:sz w:val="20"/>
                                <w:szCs w:val="20"/>
                              </w:rPr>
                              <w:t>-Improve domestic resource mobilization at national, state and county levels</w:t>
                            </w:r>
                          </w:p>
                          <w:p w:rsidR="007D5E88" w:rsidRDefault="007D5E88">
                            <w:pPr>
                              <w:rPr>
                                <w:sz w:val="20"/>
                                <w:szCs w:val="20"/>
                              </w:rPr>
                            </w:pPr>
                            <w:r>
                              <w:rPr>
                                <w:sz w:val="20"/>
                                <w:szCs w:val="20"/>
                              </w:rPr>
                              <w:t>-support national and state tax systems and tax policy reforms</w:t>
                            </w:r>
                          </w:p>
                          <w:p w:rsidR="007D5E88" w:rsidRDefault="007D5E88">
                            <w:pPr>
                              <w:rPr>
                                <w:sz w:val="20"/>
                                <w:szCs w:val="20"/>
                              </w:rPr>
                            </w:pPr>
                            <w:r>
                              <w:rPr>
                                <w:sz w:val="20"/>
                                <w:szCs w:val="20"/>
                              </w:rPr>
                              <w:t>-strengthen county revenue generating system.</w:t>
                            </w:r>
                          </w:p>
                          <w:p w:rsidR="007D5E88" w:rsidRDefault="007D5E88">
                            <w:pPr>
                              <w:rPr>
                                <w:sz w:val="20"/>
                                <w:szCs w:val="20"/>
                              </w:rPr>
                            </w:pPr>
                            <w:r>
                              <w:rPr>
                                <w:sz w:val="20"/>
                                <w:szCs w:val="20"/>
                              </w:rPr>
                              <w:t>-improve pro-poor planning and gender sensitive budget at all levels of government</w:t>
                            </w:r>
                          </w:p>
                          <w:p w:rsidR="007D5E88" w:rsidRDefault="007D5E88">
                            <w:pPr>
                              <w:rPr>
                                <w:sz w:val="20"/>
                                <w:szCs w:val="20"/>
                              </w:rPr>
                            </w:pPr>
                            <w:r>
                              <w:rPr>
                                <w:sz w:val="20"/>
                                <w:szCs w:val="20"/>
                              </w:rPr>
                              <w:t>-support the organization structure of the domestic resource mobilization institutions at all levels of governments</w:t>
                            </w:r>
                          </w:p>
                          <w:p w:rsidR="007D5E88" w:rsidRDefault="007D5E88">
                            <w:pPr>
                              <w:rPr>
                                <w:sz w:val="20"/>
                                <w:szCs w:val="20"/>
                              </w:rPr>
                            </w:pPr>
                            <w:r>
                              <w:rPr>
                                <w:sz w:val="20"/>
                                <w:szCs w:val="20"/>
                              </w:rPr>
                              <w:t>-support states on monthly revenue and expenditure reporting, and annual accounts</w:t>
                            </w:r>
                          </w:p>
                          <w:p w:rsidR="007D5E88" w:rsidRDefault="007D5E88">
                            <w:pPr>
                              <w:rPr>
                                <w:sz w:val="20"/>
                                <w:szCs w:val="20"/>
                              </w:rPr>
                            </w:pPr>
                            <w:r>
                              <w:rPr>
                                <w:sz w:val="20"/>
                                <w:szCs w:val="20"/>
                              </w:rPr>
                              <w:t>-support local resource mapping and investment opportunities across states and counties</w:t>
                            </w:r>
                          </w:p>
                          <w:p w:rsidR="007D5E88" w:rsidRDefault="007D5E88">
                            <w:pPr>
                              <w:rPr>
                                <w:sz w:val="20"/>
                                <w:szCs w:val="20"/>
                              </w:rPr>
                            </w:pPr>
                          </w:p>
                          <w:p w:rsidR="007D5E88" w:rsidRDefault="007D5E88">
                            <w:pPr>
                              <w:rPr>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26" o:spid="_x0000_s1045" style="position:absolute;left:0;text-align:left;margin-left:91.4pt;margin-top:19.45pt;width:133.6pt;height:44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" strokecolor="#c0504d" strokeweight="1.76375mm">
                <v:textbox>
                  <w:txbxContent>
                    <w:p w:rsidR="007D5E88" w:rsidRDefault="007D5E88">
                      <w:pPr>
                        <w:rPr>
                          <w:sz w:val="20"/>
                          <w:szCs w:val="20"/>
                        </w:rPr>
                      </w:pPr>
                      <w:r>
                        <w:rPr>
                          <w:sz w:val="20"/>
                          <w:szCs w:val="20"/>
                        </w:rPr>
                        <w:t>-Enhance budget execution and expenditure management</w:t>
                      </w:r>
                    </w:p>
                    <w:p w:rsidR="007D5E88" w:rsidRDefault="007D5E88">
                      <w:pPr>
                        <w:rPr>
                          <w:sz w:val="20"/>
                          <w:szCs w:val="20"/>
                        </w:rPr>
                      </w:pPr>
                      <w:r>
                        <w:rPr>
                          <w:sz w:val="20"/>
                          <w:szCs w:val="20"/>
                        </w:rPr>
                        <w:t>-Improve domestic resource mobilization at national, state and county levels</w:t>
                      </w:r>
                    </w:p>
                    <w:p w:rsidR="007D5E88" w:rsidRDefault="007D5E88">
                      <w:pPr>
                        <w:rPr>
                          <w:sz w:val="20"/>
                          <w:szCs w:val="20"/>
                        </w:rPr>
                      </w:pPr>
                      <w:r>
                        <w:rPr>
                          <w:sz w:val="20"/>
                          <w:szCs w:val="20"/>
                        </w:rPr>
                        <w:t>-support national and state tax systems and tax policy reforms</w:t>
                      </w:r>
                    </w:p>
                    <w:p w:rsidR="007D5E88" w:rsidRDefault="007D5E88">
                      <w:pPr>
                        <w:rPr>
                          <w:sz w:val="20"/>
                          <w:szCs w:val="20"/>
                        </w:rPr>
                      </w:pPr>
                      <w:r>
                        <w:rPr>
                          <w:sz w:val="20"/>
                          <w:szCs w:val="20"/>
                        </w:rPr>
                        <w:t>-strengthen county revenue generating system.</w:t>
                      </w:r>
                    </w:p>
                    <w:p w:rsidR="007D5E88" w:rsidRDefault="007D5E88">
                      <w:pPr>
                        <w:rPr>
                          <w:sz w:val="20"/>
                          <w:szCs w:val="20"/>
                        </w:rPr>
                      </w:pPr>
                      <w:r>
                        <w:rPr>
                          <w:sz w:val="20"/>
                          <w:szCs w:val="20"/>
                        </w:rPr>
                        <w:t>-improve pro-poor planning and gender sensitive budget at all levels of government</w:t>
                      </w:r>
                    </w:p>
                    <w:p w:rsidR="007D5E88" w:rsidRDefault="007D5E88">
                      <w:pPr>
                        <w:rPr>
                          <w:sz w:val="20"/>
                          <w:szCs w:val="20"/>
                        </w:rPr>
                      </w:pPr>
                      <w:r>
                        <w:rPr>
                          <w:sz w:val="20"/>
                          <w:szCs w:val="20"/>
                        </w:rPr>
                        <w:t>-support the organization structure of the domestic resource mobilization institutions at all levels of governments</w:t>
                      </w:r>
                    </w:p>
                    <w:p w:rsidR="007D5E88" w:rsidRDefault="007D5E88">
                      <w:pPr>
                        <w:rPr>
                          <w:sz w:val="20"/>
                          <w:szCs w:val="20"/>
                        </w:rPr>
                      </w:pPr>
                      <w:r>
                        <w:rPr>
                          <w:sz w:val="20"/>
                          <w:szCs w:val="20"/>
                        </w:rPr>
                        <w:t>-support states on monthly revenue and expenditure reporting, and annual accounts</w:t>
                      </w:r>
                    </w:p>
                    <w:p w:rsidR="007D5E88" w:rsidRDefault="007D5E88">
                      <w:pPr>
                        <w:rPr>
                          <w:sz w:val="20"/>
                          <w:szCs w:val="20"/>
                        </w:rPr>
                      </w:pPr>
                      <w:r>
                        <w:rPr>
                          <w:sz w:val="20"/>
                          <w:szCs w:val="20"/>
                        </w:rPr>
                        <w:t>-support local resource mapping and investment opportunities across states and counties</w:t>
                      </w:r>
                    </w:p>
                    <w:p w:rsidR="007D5E88" w:rsidRDefault="007D5E88">
                      <w:pPr>
                        <w:rPr>
                          <w:sz w:val="20"/>
                          <w:szCs w:val="20"/>
                        </w:rPr>
                      </w:pPr>
                    </w:p>
                    <w:p w:rsidR="007D5E88" w:rsidRDefault="007D5E88">
                      <w:pPr>
                        <w:rPr>
                          <w:sz w:val="20"/>
                          <w:szCs w:val="20"/>
                        </w:rPr>
                      </w:pPr>
                    </w:p>
                  </w:txbxContent>
                </v:textbox>
              </v:rect>
            </w:pict>
          </mc:Fallback>
        </mc:AlternateContent>
      </w:r>
      <w:r>
        <w:rPr>
          <w:bCs/>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3947795</wp:posOffset>
                </wp:positionH>
                <wp:positionV relativeFrom="paragraph">
                  <wp:posOffset>247015</wp:posOffset>
                </wp:positionV>
                <wp:extent cx="1634490" cy="5596890"/>
                <wp:effectExtent l="19050" t="19050" r="41910" b="41910"/>
                <wp:wrapNone/>
                <wp:docPr id="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5596890"/>
                        </a:xfrm>
                        <a:prstGeom prst="rect">
                          <a:avLst/>
                        </a:prstGeom>
                        <a:solidFill>
                          <a:srgbClr val="FFFFFF"/>
                        </a:solidFill>
                        <a:ln w="63495">
                          <a:solidFill>
                            <a:srgbClr val="C0504D"/>
                          </a:solidFill>
                          <a:miter lim="800000"/>
                          <a:headEnd/>
                          <a:tailEnd/>
                        </a:ln>
                      </wps:spPr>
                      <wps:txbx>
                        <w:txbxContent>
                          <w:p w:rsidR="007D5E88" w:rsidRDefault="007D5E88">
                            <w:r>
                              <w:t>-</w:t>
                            </w:r>
                            <w:r>
                              <w:rPr>
                                <w:sz w:val="20"/>
                                <w:szCs w:val="20"/>
                              </w:rPr>
                              <w:t>support select committees on budget monitory and expenditure control</w:t>
                            </w:r>
                          </w:p>
                          <w:p w:rsidR="007D5E88" w:rsidRDefault="007D5E88">
                            <w:pPr>
                              <w:rPr>
                                <w:sz w:val="20"/>
                                <w:szCs w:val="20"/>
                              </w:rPr>
                            </w:pPr>
                            <w:r>
                              <w:rPr>
                                <w:sz w:val="20"/>
                                <w:szCs w:val="20"/>
                              </w:rPr>
                              <w:t>-strengthen the technical knowhow of the members on evaluation of annual auditor’s report</w:t>
                            </w:r>
                          </w:p>
                          <w:p w:rsidR="007D5E88" w:rsidRDefault="007D5E88">
                            <w:pPr>
                              <w:rPr>
                                <w:sz w:val="20"/>
                                <w:szCs w:val="20"/>
                              </w:rPr>
                            </w:pPr>
                            <w:r>
                              <w:rPr>
                                <w:sz w:val="20"/>
                                <w:szCs w:val="20"/>
                              </w:rPr>
                              <w:t>- strengthen the capacity of county councillors on budget monitory and local resource allocation for social service delivery</w:t>
                            </w:r>
                          </w:p>
                          <w:p w:rsidR="007D5E88" w:rsidRDefault="007D5E88">
                            <w:pPr>
                              <w:rPr>
                                <w:sz w:val="20"/>
                                <w:szCs w:val="20"/>
                              </w:rPr>
                            </w:pPr>
                            <w:r>
                              <w:rPr>
                                <w:sz w:val="20"/>
                                <w:szCs w:val="20"/>
                              </w:rPr>
                              <w:t>-support economic and finance committees of the SLA on basic macroeconomic analysis and indicators</w:t>
                            </w:r>
                          </w:p>
                          <w:p w:rsidR="007D5E88" w:rsidRDefault="007D5E88">
                            <w:pPr>
                              <w:rPr>
                                <w:sz w:val="20"/>
                                <w:szCs w:val="20"/>
                              </w:rPr>
                            </w:pPr>
                            <w:r>
                              <w:rPr>
                                <w:sz w:val="20"/>
                                <w:szCs w:val="20"/>
                              </w:rPr>
                              <w:t>-Strengthen the capacity of the leadership of state legislative assemblies on how to summon the executive arm and the relevant questions to demand an answer for</w:t>
                            </w:r>
                          </w:p>
                          <w:p w:rsidR="007D5E88" w:rsidRDefault="007D5E88">
                            <w:r>
                              <w:rPr>
                                <w:sz w:val="20"/>
                                <w:szCs w:val="20"/>
                              </w:rPr>
                              <w:t>-support the state legislative assemblies to develop appropriate local laws for resource mobilization and management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27" o:spid="_x0000_s1046" style="position:absolute;left:0;text-align:left;margin-left:310.85pt;margin-top:19.45pt;width:128.7pt;height:44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" strokecolor="#c0504d" strokeweight="1.76375mm">
                <v:textbox>
                  <w:txbxContent>
                    <w:p w:rsidR="007D5E88" w:rsidRDefault="007D5E88">
                      <w:r>
                        <w:t>-</w:t>
                      </w:r>
                      <w:r>
                        <w:rPr>
                          <w:sz w:val="20"/>
                          <w:szCs w:val="20"/>
                        </w:rPr>
                        <w:t>support select committees on budget monitory and expenditure control</w:t>
                      </w:r>
                    </w:p>
                    <w:p w:rsidR="007D5E88" w:rsidRDefault="007D5E88">
                      <w:pPr>
                        <w:rPr>
                          <w:sz w:val="20"/>
                          <w:szCs w:val="20"/>
                        </w:rPr>
                      </w:pPr>
                      <w:r>
                        <w:rPr>
                          <w:sz w:val="20"/>
                          <w:szCs w:val="20"/>
                        </w:rPr>
                        <w:t>-strengthen the technical knowhow of the members on evaluation of annual auditor’s report</w:t>
                      </w:r>
                    </w:p>
                    <w:p w:rsidR="007D5E88" w:rsidRDefault="007D5E88">
                      <w:pPr>
                        <w:rPr>
                          <w:sz w:val="20"/>
                          <w:szCs w:val="20"/>
                        </w:rPr>
                      </w:pPr>
                      <w:r>
                        <w:rPr>
                          <w:sz w:val="20"/>
                          <w:szCs w:val="20"/>
                        </w:rPr>
                        <w:t>- strengthen the capacity of county councillors on budget monitory and local resource allocation for social service delivery</w:t>
                      </w:r>
                    </w:p>
                    <w:p w:rsidR="007D5E88" w:rsidRDefault="007D5E88">
                      <w:pPr>
                        <w:rPr>
                          <w:sz w:val="20"/>
                          <w:szCs w:val="20"/>
                        </w:rPr>
                      </w:pPr>
                      <w:r>
                        <w:rPr>
                          <w:sz w:val="20"/>
                          <w:szCs w:val="20"/>
                        </w:rPr>
                        <w:t>-support economic and finance committees of the SLA on basic macroeconomic analysis and indicators</w:t>
                      </w:r>
                    </w:p>
                    <w:p w:rsidR="007D5E88" w:rsidRDefault="007D5E88">
                      <w:pPr>
                        <w:rPr>
                          <w:sz w:val="20"/>
                          <w:szCs w:val="20"/>
                        </w:rPr>
                      </w:pPr>
                      <w:r>
                        <w:rPr>
                          <w:sz w:val="20"/>
                          <w:szCs w:val="20"/>
                        </w:rPr>
                        <w:t>-Strengthen the capacity of the leadership of state legislative assemblies on how to summon the executive arm and the relevant questions to demand an answer for</w:t>
                      </w:r>
                    </w:p>
                    <w:p w:rsidR="007D5E88" w:rsidRDefault="007D5E88">
                      <w:r>
                        <w:rPr>
                          <w:sz w:val="20"/>
                          <w:szCs w:val="20"/>
                        </w:rPr>
                        <w:t>-support the state legislative assemblies to develop appropriate local laws for resource mobilization and management</w:t>
                      </w:r>
                    </w:p>
                  </w:txbxContent>
                </v:textbox>
              </v:rect>
            </w:pict>
          </mc:Fallback>
        </mc:AlternateContent>
      </w:r>
    </w:p>
    <w:p w:rsidR="00403DC5" w:rsidRDefault="00403DC5">
      <w:pPr>
        <w:spacing w:after="200"/>
        <w:jc w:val="both"/>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403DC5" w:rsidRDefault="00403DC5">
      <w:pPr>
        <w:spacing w:after="200"/>
        <w:jc w:val="both"/>
        <w:rPr>
          <w:bCs/>
          <w:sz w:val="24"/>
          <w:szCs w:val="24"/>
        </w:rPr>
      </w:pPr>
    </w:p>
    <w:p w:rsidR="00A8193E" w:rsidRDefault="00A8193E">
      <w:pPr>
        <w:spacing w:after="200"/>
        <w:jc w:val="both"/>
        <w:rPr>
          <w:bCs/>
          <w:sz w:val="24"/>
          <w:szCs w:val="24"/>
        </w:rPr>
      </w:pPr>
    </w:p>
    <w:p w:rsidR="00A8193E" w:rsidRDefault="00A8193E">
      <w:pPr>
        <w:spacing w:after="200"/>
        <w:jc w:val="both"/>
        <w:rPr>
          <w:bCs/>
          <w:sz w:val="24"/>
          <w:szCs w:val="24"/>
        </w:rPr>
      </w:pPr>
    </w:p>
    <w:p w:rsidR="00A8193E" w:rsidRDefault="00A8193E">
      <w:pPr>
        <w:spacing w:after="200"/>
        <w:jc w:val="both"/>
        <w:rPr>
          <w:bCs/>
          <w:sz w:val="24"/>
          <w:szCs w:val="24"/>
        </w:rPr>
      </w:pPr>
    </w:p>
    <w:p w:rsidR="00403DC5" w:rsidRDefault="000F0ABC">
      <w:pPr>
        <w:jc w:val="both"/>
        <w:rPr>
          <w:sz w:val="24"/>
          <w:szCs w:val="24"/>
        </w:rPr>
      </w:pPr>
      <w:r>
        <w:rPr>
          <w:sz w:val="24"/>
          <w:szCs w:val="24"/>
        </w:rPr>
        <w:t>While the regulatory PFM framework has largely taken shape through the enactment of the Public Financial Management and Accountability (PFMA) Bill (2011) and the LG PFM Manual (2013), PFM capacities at the sub-national levels continue to be weak despite some improvements:</w:t>
      </w:r>
    </w:p>
    <w:p w:rsidR="00403DC5" w:rsidRPr="00F67808" w:rsidRDefault="000F0ABC">
      <w:pPr>
        <w:pStyle w:val="MyBullets"/>
        <w:numPr>
          <w:ilvl w:val="0"/>
          <w:numId w:val="2"/>
        </w:numPr>
        <w:rPr>
          <w:rFonts w:ascii="Calibri" w:hAnsi="Calibri"/>
          <w:sz w:val="24"/>
          <w:szCs w:val="24"/>
        </w:rPr>
      </w:pPr>
      <w:r w:rsidRPr="00F67808">
        <w:rPr>
          <w:rFonts w:ascii="Calibri" w:hAnsi="Calibri"/>
          <w:sz w:val="24"/>
          <w:szCs w:val="24"/>
        </w:rPr>
        <w:lastRenderedPageBreak/>
        <w:t xml:space="preserve">The </w:t>
      </w:r>
      <w:r w:rsidR="004D3032" w:rsidRPr="00F67808">
        <w:rPr>
          <w:rFonts w:ascii="Calibri" w:hAnsi="Calibri"/>
          <w:sz w:val="24"/>
          <w:szCs w:val="24"/>
        </w:rPr>
        <w:t xml:space="preserve">State Legislative </w:t>
      </w:r>
      <w:r w:rsidRPr="00F67808">
        <w:rPr>
          <w:rFonts w:ascii="Calibri" w:hAnsi="Calibri"/>
          <w:sz w:val="24"/>
          <w:szCs w:val="24"/>
        </w:rPr>
        <w:t>Assemblies did not have the capacity to exercise their role of oversight through approval and monitoring of budgets.</w:t>
      </w:r>
    </w:p>
    <w:p w:rsidR="00403DC5" w:rsidRPr="00F67808" w:rsidRDefault="000F0ABC" w:rsidP="004D3032">
      <w:pPr>
        <w:pStyle w:val="ListParagraph"/>
        <w:numPr>
          <w:ilvl w:val="0"/>
          <w:numId w:val="2"/>
        </w:numPr>
        <w:suppressAutoHyphens w:val="0"/>
        <w:jc w:val="both"/>
        <w:textAlignment w:val="auto"/>
        <w:rPr>
          <w:sz w:val="24"/>
          <w:szCs w:val="24"/>
          <w:lang w:val="en-GB"/>
        </w:rPr>
      </w:pPr>
      <w:r w:rsidRPr="00F67808">
        <w:rPr>
          <w:sz w:val="24"/>
          <w:szCs w:val="24"/>
          <w:lang w:val="en-GB"/>
        </w:rPr>
        <w:t>The</w:t>
      </w:r>
      <w:r w:rsidR="004D3032" w:rsidRPr="00F67808">
        <w:rPr>
          <w:sz w:val="24"/>
          <w:szCs w:val="24"/>
          <w:lang w:val="en-GB"/>
        </w:rPr>
        <w:t xml:space="preserve"> issue of large unfunded mandates remain. As a result, the responsibility for local service implementation</w:t>
      </w:r>
      <w:r w:rsidRPr="00F67808">
        <w:rPr>
          <w:sz w:val="24"/>
          <w:szCs w:val="24"/>
          <w:lang w:val="en-GB"/>
        </w:rPr>
        <w:t xml:space="preserve"> is often taken up by the national or state governments with very limited involvement at county levels. </w:t>
      </w:r>
    </w:p>
    <w:p w:rsidR="00403DC5" w:rsidRDefault="000F0ABC">
      <w:pPr>
        <w:pStyle w:val="ListParagraph"/>
        <w:numPr>
          <w:ilvl w:val="0"/>
          <w:numId w:val="2"/>
        </w:numPr>
        <w:suppressAutoHyphens w:val="0"/>
        <w:jc w:val="both"/>
        <w:textAlignment w:val="auto"/>
      </w:pPr>
      <w:r>
        <w:rPr>
          <w:sz w:val="24"/>
          <w:szCs w:val="24"/>
          <w:lang w:val="en-GB"/>
        </w:rPr>
        <w:t>While state budgets are now based on fixed ceilings rather than unverified needs, states spent an average of over 30 % of resources outside their approved budget lines in 2012/13</w:t>
      </w:r>
      <w:r w:rsidR="004B280D">
        <w:rPr>
          <w:sz w:val="24"/>
          <w:szCs w:val="24"/>
          <w:vertAlign w:val="superscript"/>
          <w:lang w:val="en-GB"/>
        </w:rPr>
        <w:t xml:space="preserve"> </w:t>
      </w:r>
      <w:r>
        <w:rPr>
          <w:sz w:val="24"/>
          <w:szCs w:val="24"/>
          <w:lang w:val="en-GB"/>
        </w:rPr>
        <w:t xml:space="preserve">due to </w:t>
      </w:r>
      <w:r w:rsidR="007925ED">
        <w:rPr>
          <w:sz w:val="24"/>
          <w:szCs w:val="24"/>
          <w:lang w:val="en-GB"/>
        </w:rPr>
        <w:t xml:space="preserve">fiscal </w:t>
      </w:r>
      <w:r>
        <w:rPr>
          <w:sz w:val="24"/>
          <w:szCs w:val="24"/>
          <w:lang w:val="en-GB"/>
        </w:rPr>
        <w:t xml:space="preserve">indiscipline among state government officials and/ or inability to </w:t>
      </w:r>
      <w:r w:rsidR="004D3032" w:rsidRPr="00B2228A">
        <w:rPr>
          <w:sz w:val="24"/>
          <w:szCs w:val="24"/>
          <w:lang w:val="en-GB"/>
        </w:rPr>
        <w:t>manage</w:t>
      </w:r>
      <w:r>
        <w:rPr>
          <w:sz w:val="24"/>
          <w:szCs w:val="24"/>
          <w:lang w:val="en-GB"/>
        </w:rPr>
        <w:t xml:space="preserve"> </w:t>
      </w:r>
      <w:r w:rsidRPr="00B2228A">
        <w:rPr>
          <w:sz w:val="24"/>
          <w:szCs w:val="24"/>
          <w:lang w:val="en-GB"/>
        </w:rPr>
        <w:t xml:space="preserve">accounts in </w:t>
      </w:r>
      <w:r w:rsidR="004D3032" w:rsidRPr="00B2228A">
        <w:rPr>
          <w:sz w:val="24"/>
          <w:szCs w:val="24"/>
          <w:lang w:val="en-GB"/>
        </w:rPr>
        <w:t>line with</w:t>
      </w:r>
      <w:r>
        <w:rPr>
          <w:sz w:val="24"/>
          <w:szCs w:val="24"/>
          <w:lang w:val="en-GB"/>
        </w:rPr>
        <w:t xml:space="preserve"> expenditure </w:t>
      </w:r>
      <w:r w:rsidR="004D3032">
        <w:rPr>
          <w:sz w:val="24"/>
          <w:szCs w:val="24"/>
          <w:lang w:val="en-GB"/>
        </w:rPr>
        <w:t>ceilings.</w:t>
      </w:r>
    </w:p>
    <w:p w:rsidR="00403DC5" w:rsidRDefault="000F0ABC">
      <w:pPr>
        <w:pStyle w:val="ListParagraph"/>
        <w:numPr>
          <w:ilvl w:val="0"/>
          <w:numId w:val="2"/>
        </w:numPr>
        <w:suppressAutoHyphens w:val="0"/>
        <w:jc w:val="both"/>
        <w:textAlignment w:val="auto"/>
      </w:pPr>
      <w:r>
        <w:rPr>
          <w:sz w:val="24"/>
          <w:szCs w:val="24"/>
          <w:lang w:val="en-GB"/>
        </w:rPr>
        <w:t>There is ineffective and inefficient pro-poor and gender-sensitive multi-year resource allocation by government</w:t>
      </w:r>
      <w:r w:rsidR="007925ED">
        <w:rPr>
          <w:sz w:val="24"/>
          <w:szCs w:val="24"/>
          <w:lang w:val="en-GB"/>
        </w:rPr>
        <w:t xml:space="preserve">. </w:t>
      </w:r>
      <w:r w:rsidR="00A9698F">
        <w:rPr>
          <w:rFonts w:eastAsia="Times New Roman"/>
          <w:sz w:val="24"/>
          <w:szCs w:val="24"/>
        </w:rPr>
        <w:t>The correlation</w:t>
      </w:r>
      <w:r>
        <w:rPr>
          <w:rFonts w:eastAsia="Times New Roman"/>
          <w:sz w:val="24"/>
          <w:szCs w:val="24"/>
        </w:rPr>
        <w:t xml:space="preserve"> between budget allocation and social service delivery at local government levels </w:t>
      </w:r>
      <w:r w:rsidR="00AC3B8C">
        <w:rPr>
          <w:rFonts w:eastAsia="Times New Roman"/>
          <w:sz w:val="24"/>
          <w:szCs w:val="24"/>
        </w:rPr>
        <w:t xml:space="preserve">is practically missing </w:t>
      </w:r>
      <w:r w:rsidR="004D3032" w:rsidRPr="00253EF6">
        <w:rPr>
          <w:rFonts w:eastAsia="Times New Roman"/>
          <w:sz w:val="24"/>
          <w:szCs w:val="24"/>
        </w:rPr>
        <w:t>due</w:t>
      </w:r>
      <w:r w:rsidR="008A2682" w:rsidRPr="00253EF6">
        <w:rPr>
          <w:rFonts w:eastAsia="Times New Roman"/>
          <w:sz w:val="24"/>
          <w:szCs w:val="24"/>
        </w:rPr>
        <w:t>,</w:t>
      </w:r>
      <w:r w:rsidR="004D3032" w:rsidRPr="00253EF6">
        <w:rPr>
          <w:rFonts w:eastAsia="Times New Roman"/>
          <w:sz w:val="24"/>
          <w:szCs w:val="24"/>
        </w:rPr>
        <w:t xml:space="preserve"> inter alia, </w:t>
      </w:r>
      <w:r w:rsidR="007925ED" w:rsidRPr="00253EF6">
        <w:rPr>
          <w:rFonts w:eastAsia="Times New Roman"/>
          <w:sz w:val="24"/>
          <w:szCs w:val="24"/>
        </w:rPr>
        <w:t xml:space="preserve">to </w:t>
      </w:r>
      <w:r w:rsidRPr="00253EF6">
        <w:rPr>
          <w:rFonts w:eastAsia="Times New Roman"/>
          <w:sz w:val="24"/>
          <w:szCs w:val="24"/>
        </w:rPr>
        <w:t>mismanagement</w:t>
      </w:r>
      <w:r w:rsidR="004D3032" w:rsidRPr="00253EF6">
        <w:rPr>
          <w:rFonts w:eastAsia="Times New Roman"/>
          <w:sz w:val="24"/>
          <w:szCs w:val="24"/>
        </w:rPr>
        <w:t>. This calls</w:t>
      </w:r>
      <w:r w:rsidRPr="00253EF6">
        <w:rPr>
          <w:rFonts w:eastAsia="Times New Roman"/>
          <w:sz w:val="24"/>
          <w:szCs w:val="24"/>
        </w:rPr>
        <w:t xml:space="preserve"> for building the capacity of the SLA to </w:t>
      </w:r>
      <w:r w:rsidR="004D3032" w:rsidRPr="00253EF6">
        <w:rPr>
          <w:rFonts w:eastAsia="Times New Roman"/>
          <w:sz w:val="24"/>
          <w:szCs w:val="24"/>
        </w:rPr>
        <w:t>ensure</w:t>
      </w:r>
      <w:r w:rsidR="004D3032">
        <w:rPr>
          <w:rFonts w:eastAsia="Times New Roman"/>
          <w:sz w:val="24"/>
          <w:szCs w:val="24"/>
        </w:rPr>
        <w:t xml:space="preserve"> </w:t>
      </w:r>
      <w:r w:rsidR="00AC3B8C">
        <w:rPr>
          <w:rFonts w:eastAsia="Times New Roman"/>
          <w:sz w:val="24"/>
          <w:szCs w:val="24"/>
        </w:rPr>
        <w:t xml:space="preserve">appropriate financial and development accountabilities. </w:t>
      </w:r>
    </w:p>
    <w:p w:rsidR="00403DC5" w:rsidRDefault="000F0ABC">
      <w:pPr>
        <w:jc w:val="both"/>
      </w:pPr>
      <w:r w:rsidRPr="006177BA">
        <w:rPr>
          <w:sz w:val="24"/>
          <w:szCs w:val="24"/>
          <w:lang w:val="en-US"/>
        </w:rPr>
        <w:t xml:space="preserve">In line with the above findings, </w:t>
      </w:r>
      <w:r w:rsidR="00E0635F">
        <w:rPr>
          <w:rStyle w:val="FootnoteReference"/>
          <w:sz w:val="24"/>
          <w:szCs w:val="24"/>
          <w:lang w:val="en-US"/>
        </w:rPr>
        <w:footnoteReference w:id="2"/>
      </w:r>
      <w:r w:rsidRPr="006177BA">
        <w:rPr>
          <w:sz w:val="24"/>
          <w:szCs w:val="24"/>
          <w:lang w:val="en-US"/>
        </w:rPr>
        <w:t xml:space="preserve">a recent assessment of local social service </w:t>
      </w:r>
      <w:r w:rsidR="00FE5368" w:rsidRPr="006177BA">
        <w:rPr>
          <w:sz w:val="24"/>
          <w:szCs w:val="24"/>
          <w:lang w:val="en-US"/>
        </w:rPr>
        <w:t xml:space="preserve">systems </w:t>
      </w:r>
      <w:r w:rsidRPr="006177BA">
        <w:rPr>
          <w:sz w:val="24"/>
          <w:szCs w:val="24"/>
          <w:lang w:val="en-US"/>
        </w:rPr>
        <w:t>established a direct link between weak PFM capacity and poor social service delivery</w:t>
      </w:r>
      <w:r w:rsidR="00AC3B8C" w:rsidRPr="006177BA">
        <w:rPr>
          <w:sz w:val="24"/>
          <w:szCs w:val="24"/>
          <w:lang w:val="en-US"/>
        </w:rPr>
        <w:t xml:space="preserve">. This </w:t>
      </w:r>
      <w:r w:rsidR="00372557" w:rsidRPr="006177BA">
        <w:rPr>
          <w:sz w:val="24"/>
          <w:szCs w:val="24"/>
          <w:lang w:val="en-US"/>
        </w:rPr>
        <w:t>was manifested</w:t>
      </w:r>
      <w:r w:rsidRPr="006177BA">
        <w:rPr>
          <w:sz w:val="24"/>
          <w:szCs w:val="24"/>
          <w:lang w:val="en-US"/>
        </w:rPr>
        <w:t xml:space="preserve"> in weak upward and downward accountability and led to inadequate, unbalanced and unclear modalities for funding decentralized service delivery. In resolving these blockages, State Ministries of Finance </w:t>
      </w:r>
      <w:r w:rsidR="00372557" w:rsidRPr="006177BA">
        <w:rPr>
          <w:sz w:val="24"/>
          <w:szCs w:val="24"/>
          <w:lang w:val="en-US"/>
        </w:rPr>
        <w:t>(where</w:t>
      </w:r>
      <w:r w:rsidR="00AC3B8C" w:rsidRPr="006177BA">
        <w:rPr>
          <w:sz w:val="24"/>
          <w:szCs w:val="24"/>
          <w:lang w:val="en-US"/>
        </w:rPr>
        <w:t xml:space="preserve"> </w:t>
      </w:r>
      <w:r w:rsidRPr="006177BA">
        <w:rPr>
          <w:sz w:val="24"/>
          <w:szCs w:val="24"/>
          <w:lang w:val="en-US"/>
        </w:rPr>
        <w:t>resource allocation</w:t>
      </w:r>
      <w:r w:rsidR="00AC3B8C" w:rsidRPr="006177BA">
        <w:rPr>
          <w:sz w:val="24"/>
          <w:szCs w:val="24"/>
          <w:lang w:val="en-US"/>
        </w:rPr>
        <w:t xml:space="preserve"> decisions are made</w:t>
      </w:r>
      <w:r w:rsidRPr="006177BA">
        <w:rPr>
          <w:sz w:val="24"/>
          <w:szCs w:val="24"/>
          <w:lang w:val="en-US"/>
        </w:rPr>
        <w:t xml:space="preserve">) and state legislative Assemblies </w:t>
      </w:r>
      <w:r w:rsidR="00372557" w:rsidRPr="006177BA">
        <w:rPr>
          <w:sz w:val="24"/>
          <w:szCs w:val="24"/>
          <w:lang w:val="en-US"/>
        </w:rPr>
        <w:t>(which</w:t>
      </w:r>
      <w:r w:rsidR="00AC3B8C" w:rsidRPr="006177BA">
        <w:rPr>
          <w:sz w:val="24"/>
          <w:szCs w:val="24"/>
          <w:lang w:val="en-US"/>
        </w:rPr>
        <w:t xml:space="preserve"> have </w:t>
      </w:r>
      <w:r w:rsidRPr="006177BA">
        <w:rPr>
          <w:sz w:val="24"/>
          <w:szCs w:val="24"/>
          <w:lang w:val="en-US"/>
        </w:rPr>
        <w:t>oversight responsibilit</w:t>
      </w:r>
      <w:r w:rsidR="00AC3B8C" w:rsidRPr="006177BA">
        <w:rPr>
          <w:sz w:val="24"/>
          <w:szCs w:val="24"/>
          <w:lang w:val="en-US"/>
        </w:rPr>
        <w:t>ies</w:t>
      </w:r>
      <w:r w:rsidRPr="006177BA">
        <w:rPr>
          <w:sz w:val="24"/>
          <w:szCs w:val="24"/>
          <w:lang w:val="en-US"/>
        </w:rPr>
        <w:t xml:space="preserve">) and </w:t>
      </w:r>
      <w:r w:rsidR="00FE5368" w:rsidRPr="006177BA">
        <w:rPr>
          <w:sz w:val="24"/>
          <w:szCs w:val="24"/>
          <w:lang w:val="en-US"/>
        </w:rPr>
        <w:t>C</w:t>
      </w:r>
      <w:r w:rsidRPr="006177BA">
        <w:rPr>
          <w:sz w:val="24"/>
          <w:szCs w:val="24"/>
          <w:lang w:val="en-US"/>
        </w:rPr>
        <w:t xml:space="preserve">ounty Councilors have a </w:t>
      </w:r>
      <w:r w:rsidR="00372557" w:rsidRPr="006177BA">
        <w:rPr>
          <w:sz w:val="24"/>
          <w:szCs w:val="24"/>
          <w:lang w:val="en-US"/>
        </w:rPr>
        <w:t>central role</w:t>
      </w:r>
      <w:r w:rsidRPr="006177BA">
        <w:rPr>
          <w:sz w:val="24"/>
          <w:szCs w:val="24"/>
          <w:lang w:val="en-US"/>
        </w:rPr>
        <w:t xml:space="preserve"> to play. </w:t>
      </w:r>
      <w:r w:rsidR="00150662">
        <w:rPr>
          <w:rStyle w:val="FootnoteReference"/>
          <w:sz w:val="24"/>
          <w:szCs w:val="24"/>
          <w:lang w:val="en-US"/>
        </w:rPr>
        <w:footnoteReference w:id="3"/>
      </w:r>
      <w:r w:rsidRPr="006177BA">
        <w:rPr>
          <w:sz w:val="24"/>
          <w:szCs w:val="24"/>
          <w:lang w:val="en-US"/>
        </w:rPr>
        <w:t xml:space="preserve">They are the major </w:t>
      </w:r>
      <w:r w:rsidR="00372557" w:rsidRPr="006177BA">
        <w:rPr>
          <w:sz w:val="24"/>
          <w:szCs w:val="24"/>
          <w:lang w:val="en-US"/>
        </w:rPr>
        <w:t>channels between</w:t>
      </w:r>
      <w:r w:rsidRPr="006177BA">
        <w:rPr>
          <w:sz w:val="24"/>
          <w:szCs w:val="24"/>
          <w:lang w:val="en-US"/>
        </w:rPr>
        <w:t xml:space="preserve"> national resources and local service delivery, exercise </w:t>
      </w:r>
      <w:r w:rsidR="00AC3B8C" w:rsidRPr="006177BA">
        <w:rPr>
          <w:sz w:val="24"/>
          <w:szCs w:val="24"/>
          <w:lang w:val="en-US"/>
        </w:rPr>
        <w:t xml:space="preserve">of </w:t>
      </w:r>
      <w:r w:rsidRPr="006177BA">
        <w:rPr>
          <w:sz w:val="24"/>
          <w:szCs w:val="24"/>
          <w:lang w:val="en-US"/>
        </w:rPr>
        <w:t>control and oversight over fiscal transfers to the county level,</w:t>
      </w:r>
      <w:r w:rsidR="00FE5368" w:rsidRPr="006177BA">
        <w:rPr>
          <w:sz w:val="24"/>
          <w:szCs w:val="24"/>
          <w:lang w:val="en-US"/>
        </w:rPr>
        <w:t xml:space="preserve"> proper reporting on their use,</w:t>
      </w:r>
      <w:r w:rsidRPr="006177BA">
        <w:rPr>
          <w:sz w:val="24"/>
          <w:szCs w:val="24"/>
          <w:lang w:val="en-US"/>
        </w:rPr>
        <w:t xml:space="preserve"> and support </w:t>
      </w:r>
      <w:r w:rsidR="00AC3B8C" w:rsidRPr="006177BA">
        <w:rPr>
          <w:sz w:val="24"/>
          <w:szCs w:val="24"/>
          <w:lang w:val="en-US"/>
        </w:rPr>
        <w:t xml:space="preserve">to the </w:t>
      </w:r>
      <w:r w:rsidRPr="006177BA">
        <w:rPr>
          <w:sz w:val="24"/>
          <w:szCs w:val="24"/>
          <w:lang w:val="en-US"/>
        </w:rPr>
        <w:t>county governments in public financial management.</w:t>
      </w:r>
    </w:p>
    <w:p w:rsidR="00403DC5" w:rsidRDefault="000F0ABC">
      <w:pPr>
        <w:jc w:val="both"/>
        <w:rPr>
          <w:sz w:val="24"/>
          <w:szCs w:val="24"/>
        </w:rPr>
      </w:pPr>
      <w:r>
        <w:rPr>
          <w:sz w:val="24"/>
          <w:szCs w:val="24"/>
        </w:rPr>
        <w:t xml:space="preserve">On the demand side for accountability, members of the State Legislative Assemblies (SLAs) </w:t>
      </w:r>
      <w:r w:rsidR="00AC3B8C">
        <w:rPr>
          <w:sz w:val="24"/>
          <w:szCs w:val="24"/>
        </w:rPr>
        <w:t xml:space="preserve">lack the </w:t>
      </w:r>
      <w:r w:rsidR="00372557">
        <w:rPr>
          <w:sz w:val="24"/>
          <w:szCs w:val="24"/>
        </w:rPr>
        <w:t>necessary experience</w:t>
      </w:r>
      <w:r w:rsidR="00AC3B8C">
        <w:rPr>
          <w:sz w:val="24"/>
          <w:szCs w:val="24"/>
        </w:rPr>
        <w:t xml:space="preserve"> and technical </w:t>
      </w:r>
      <w:r>
        <w:rPr>
          <w:sz w:val="24"/>
          <w:szCs w:val="24"/>
        </w:rPr>
        <w:t xml:space="preserve">skills to accurately scrutinize the annual budget, annual financial accounts and external audit reports to ensure a more pro-poor and gender-sensitive resource allocation. Further, the absence of public </w:t>
      </w:r>
      <w:r w:rsidR="00AC3B8C">
        <w:rPr>
          <w:sz w:val="24"/>
          <w:szCs w:val="24"/>
        </w:rPr>
        <w:t xml:space="preserve">participation </w:t>
      </w:r>
      <w:r>
        <w:rPr>
          <w:sz w:val="24"/>
          <w:szCs w:val="24"/>
        </w:rPr>
        <w:t xml:space="preserve"> in the budget process and non- disclosure of financial information by sub-national governments </w:t>
      </w:r>
      <w:r w:rsidR="00AC3B8C">
        <w:rPr>
          <w:sz w:val="24"/>
          <w:szCs w:val="24"/>
        </w:rPr>
        <w:t xml:space="preserve">serve to effectively </w:t>
      </w:r>
      <w:r>
        <w:rPr>
          <w:sz w:val="24"/>
          <w:szCs w:val="24"/>
        </w:rPr>
        <w:t xml:space="preserve">prevent citizens, Civil Society Organizations (CSOs) and other non-state actors from holding the sub-national governments accountable and </w:t>
      </w:r>
      <w:r w:rsidR="00AC3B8C">
        <w:rPr>
          <w:sz w:val="24"/>
          <w:szCs w:val="24"/>
        </w:rPr>
        <w:t xml:space="preserve">responsive to local needs. </w:t>
      </w:r>
    </w:p>
    <w:p w:rsidR="00B071F9" w:rsidRDefault="00B071F9" w:rsidP="005301BA">
      <w:pPr>
        <w:pStyle w:val="FootnoteText"/>
        <w:rPr>
          <w:rFonts w:ascii="Corbel" w:hAnsi="Corbel"/>
          <w:sz w:val="16"/>
          <w:szCs w:val="16"/>
          <w:vertAlign w:val="superscript"/>
        </w:rPr>
      </w:pPr>
    </w:p>
    <w:p w:rsidR="005301BA" w:rsidRPr="005301BA" w:rsidRDefault="005301BA" w:rsidP="005301BA">
      <w:pPr>
        <w:pStyle w:val="FootnoteText"/>
        <w:rPr>
          <w:rFonts w:ascii="Corbel" w:hAnsi="Corbel"/>
          <w:sz w:val="18"/>
          <w:szCs w:val="18"/>
        </w:rPr>
      </w:pPr>
    </w:p>
    <w:p w:rsidR="00BB727D" w:rsidRPr="005301BA" w:rsidRDefault="00BB727D">
      <w:pPr>
        <w:jc w:val="both"/>
        <w:rPr>
          <w:sz w:val="18"/>
          <w:szCs w:val="18"/>
        </w:rPr>
      </w:pPr>
    </w:p>
    <w:p w:rsidR="00FF0CBF" w:rsidRDefault="00FF0CBF">
      <w:pPr>
        <w:jc w:val="both"/>
        <w:rPr>
          <w:sz w:val="24"/>
          <w:szCs w:val="24"/>
        </w:rPr>
      </w:pPr>
    </w:p>
    <w:p w:rsidR="00403DC5" w:rsidRDefault="000F0ABC">
      <w:pPr>
        <w:spacing w:after="200"/>
        <w:jc w:val="both"/>
      </w:pPr>
      <w:r>
        <w:rPr>
          <w:b/>
          <w:bCs/>
          <w:color w:val="0070C0"/>
          <w:sz w:val="24"/>
          <w:szCs w:val="24"/>
        </w:rPr>
        <w:t>C. UNDAF Outcome(s</w:t>
      </w:r>
      <w:r>
        <w:rPr>
          <w:b/>
          <w:color w:val="0070C0"/>
          <w:sz w:val="24"/>
          <w:szCs w:val="24"/>
        </w:rPr>
        <w:t>):</w:t>
      </w:r>
      <w:r>
        <w:rPr>
          <w:sz w:val="24"/>
          <w:szCs w:val="24"/>
        </w:rPr>
        <w:t xml:space="preserve">       Outcome 1: Core governance and civil service functions are established and operational.</w:t>
      </w:r>
    </w:p>
    <w:p w:rsidR="00403DC5" w:rsidRDefault="000F0ABC">
      <w:r>
        <w:rPr>
          <w:b/>
          <w:bCs/>
          <w:color w:val="0070C0"/>
          <w:sz w:val="24"/>
          <w:szCs w:val="24"/>
        </w:rPr>
        <w:t>D. Expected CP Output(s):</w:t>
      </w:r>
      <w:r>
        <w:rPr>
          <w:b/>
          <w:bCs/>
          <w:sz w:val="24"/>
          <w:szCs w:val="24"/>
        </w:rPr>
        <w:t xml:space="preserve">       </w:t>
      </w:r>
      <w:r>
        <w:rPr>
          <w:sz w:val="24"/>
          <w:szCs w:val="24"/>
        </w:rPr>
        <w:t>Output 3: Budget allocations and expenditure shift to target</w:t>
      </w:r>
      <w:r>
        <w:t xml:space="preserve"> pro-poor priorities</w:t>
      </w:r>
    </w:p>
    <w:p w:rsidR="00403DC5" w:rsidRDefault="000F0ABC">
      <w:pPr>
        <w:jc w:val="both"/>
      </w:pPr>
      <w:r>
        <w:rPr>
          <w:b/>
          <w:color w:val="0070C0"/>
          <w:sz w:val="24"/>
          <w:szCs w:val="24"/>
        </w:rPr>
        <w:lastRenderedPageBreak/>
        <w:t xml:space="preserve">D. </w:t>
      </w:r>
      <w:r>
        <w:rPr>
          <w:b/>
          <w:color w:val="0070C0"/>
        </w:rPr>
        <w:t>Project Objectives:</w:t>
      </w:r>
    </w:p>
    <w:p w:rsidR="00702E4C" w:rsidRDefault="000F0ABC">
      <w:pPr>
        <w:jc w:val="both"/>
        <w:rPr>
          <w:b/>
          <w:i/>
          <w:color w:val="5B9BD5"/>
          <w:sz w:val="24"/>
          <w:szCs w:val="24"/>
        </w:rPr>
      </w:pPr>
      <w:r>
        <w:rPr>
          <w:b/>
          <w:i/>
          <w:color w:val="0070C0"/>
          <w:sz w:val="24"/>
          <w:szCs w:val="24"/>
        </w:rPr>
        <w:t>The intervention will focus on supporting key reform areas to</w:t>
      </w:r>
      <w:r>
        <w:rPr>
          <w:b/>
          <w:i/>
          <w:color w:val="5B9BD5"/>
          <w:sz w:val="24"/>
          <w:szCs w:val="24"/>
        </w:rPr>
        <w:t xml:space="preserve">: </w:t>
      </w:r>
    </w:p>
    <w:p w:rsidR="00403DC5" w:rsidRDefault="00895047">
      <w:pPr>
        <w:jc w:val="both"/>
      </w:pPr>
      <w:r>
        <w:rPr>
          <w:b/>
          <w:i/>
          <w:color w:val="5B9BD5"/>
          <w:sz w:val="24"/>
          <w:szCs w:val="24"/>
        </w:rPr>
        <w:t>Figure</w:t>
      </w:r>
      <w:r w:rsidR="000F0ABC">
        <w:rPr>
          <w:b/>
          <w:i/>
          <w:color w:val="5B9BD5"/>
          <w:sz w:val="24"/>
          <w:szCs w:val="24"/>
        </w:rPr>
        <w:t xml:space="preserve"> 4</w:t>
      </w:r>
    </w:p>
    <w:p w:rsidR="00403DC5" w:rsidRDefault="00D43F17">
      <w:pPr>
        <w:jc w:val="both"/>
      </w:pPr>
      <w:r>
        <w:rPr>
          <w:noProof/>
          <w:lang w:val="en-US"/>
        </w:rPr>
        <mc:AlternateContent>
          <mc:Choice Requires="wpg">
            <w:drawing>
              <wp:inline distT="0" distB="0" distL="0" distR="0">
                <wp:extent cx="5624830" cy="5299075"/>
                <wp:effectExtent l="19050" t="19685" r="13970" b="15240"/>
                <wp:docPr id="206" name="Diagram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5299075"/>
                          <a:chOff x="0" y="0"/>
                          <a:chExt cx="8640" cy="8345"/>
                        </a:xfrm>
                      </wpg:grpSpPr>
                      <wps:wsp>
                        <wps:cNvPr id="207" name="Rectangle 33"/>
                        <wps:cNvSpPr>
                          <a:spLocks noChangeArrowheads="1"/>
                        </wps:cNvSpPr>
                        <wps:spPr bwMode="auto">
                          <a:xfrm>
                            <a:off x="0" y="943"/>
                            <a:ext cx="8640" cy="1609"/>
                          </a:xfrm>
                          <a:prstGeom prst="rect">
                            <a:avLst/>
                          </a:prstGeom>
                          <a:solidFill>
                            <a:srgbClr val="D0D8E8">
                              <a:alpha val="90195"/>
                            </a:srgbClr>
                          </a:solidFill>
                          <a:ln w="25402">
                            <a:solidFill>
                              <a:srgbClr val="4F81BD"/>
                            </a:solidFill>
                            <a:miter lim="800000"/>
                            <a:headEnd/>
                            <a:tailEnd/>
                          </a:ln>
                        </wps:spPr>
                        <wps:bodyPr rot="0" vert="horz" wrap="square" lIns="0" tIns="0" rIns="0" bIns="0" anchor="t" anchorCtr="0" upright="1">
                          <a:noAutofit/>
                        </wps:bodyPr>
                      </wps:wsp>
                      <wps:wsp>
                        <wps:cNvPr id="208" name="AutoShape 34"/>
                        <wps:cNvSpPr>
                          <a:spLocks noChangeArrowheads="1"/>
                        </wps:cNvSpPr>
                        <wps:spPr bwMode="auto">
                          <a:xfrm flipH="1" flipV="1">
                            <a:off x="432" y="0"/>
                            <a:ext cx="6048" cy="2070"/>
                          </a:xfrm>
                          <a:custGeom>
                            <a:avLst/>
                            <a:gdLst>
                              <a:gd name="T0" fmla="*/ 5 w 3840480"/>
                              <a:gd name="T1" fmla="*/ 0 h 708480"/>
                              <a:gd name="T2" fmla="*/ 10 w 3840480"/>
                              <a:gd name="T3" fmla="*/ 5 h 708480"/>
                              <a:gd name="T4" fmla="*/ 5 w 3840480"/>
                              <a:gd name="T5" fmla="*/ 9 h 708480"/>
                              <a:gd name="T6" fmla="*/ 0 w 3840480"/>
                              <a:gd name="T7" fmla="*/ 5 h 708480"/>
                              <a:gd name="T8" fmla="*/ 5 w 3840480"/>
                              <a:gd name="T9" fmla="*/ 0 h 708480"/>
                              <a:gd name="T10" fmla="*/ 10 w 3840480"/>
                              <a:gd name="T11" fmla="*/ 5 h 708480"/>
                              <a:gd name="T12" fmla="*/ 5 w 3840480"/>
                              <a:gd name="T13" fmla="*/ 9 h 708480"/>
                              <a:gd name="T14" fmla="*/ 0 w 3840480"/>
                              <a:gd name="T15" fmla="*/ 5 h 708480"/>
                              <a:gd name="T16" fmla="*/ 5 w 3840480"/>
                              <a:gd name="T17" fmla="*/ 0 h 708480"/>
                              <a:gd name="T18" fmla="*/ 10 w 3840480"/>
                              <a:gd name="T19" fmla="*/ 5 h 708480"/>
                              <a:gd name="T20" fmla="*/ 5 w 3840480"/>
                              <a:gd name="T21" fmla="*/ 9 h 708480"/>
                              <a:gd name="T22" fmla="*/ 0 w 3840480"/>
                              <a:gd name="T23" fmla="*/ 5 h 708480"/>
                              <a:gd name="T24" fmla="*/ 5 w 3840480"/>
                              <a:gd name="T25" fmla="*/ 0 h 708480"/>
                              <a:gd name="T26" fmla="*/ 10 w 3840480"/>
                              <a:gd name="T27" fmla="*/ 5 h 708480"/>
                              <a:gd name="T28" fmla="*/ 5 w 3840480"/>
                              <a:gd name="T29" fmla="*/ 9 h 708480"/>
                              <a:gd name="T30" fmla="*/ 0 w 3840480"/>
                              <a:gd name="T31" fmla="*/ 5 h 708480"/>
                              <a:gd name="T32" fmla="*/ 5 w 3840480"/>
                              <a:gd name="T33" fmla="*/ 0 h 708480"/>
                              <a:gd name="T34" fmla="*/ 10 w 3840480"/>
                              <a:gd name="T35" fmla="*/ 5 h 708480"/>
                              <a:gd name="T36" fmla="*/ 5 w 3840480"/>
                              <a:gd name="T37" fmla="*/ 9 h 708480"/>
                              <a:gd name="T38" fmla="*/ 0 w 3840480"/>
                              <a:gd name="T39" fmla="*/ 5 h 708480"/>
                              <a:gd name="T40" fmla="*/ 0 w 3840480"/>
                              <a:gd name="T41" fmla="*/ 2 h 708480"/>
                              <a:gd name="T42" fmla="*/ 0 w 3840480"/>
                              <a:gd name="T43" fmla="*/ 0 h 708480"/>
                              <a:gd name="T44" fmla="*/ 0 w 3840480"/>
                              <a:gd name="T45" fmla="*/ 0 h 708480"/>
                              <a:gd name="T46" fmla="*/ 9 w 3840480"/>
                              <a:gd name="T47" fmla="*/ 0 h 708480"/>
                              <a:gd name="T48" fmla="*/ 9 w 3840480"/>
                              <a:gd name="T49" fmla="*/ 0 h 708480"/>
                              <a:gd name="T50" fmla="*/ 10 w 3840480"/>
                              <a:gd name="T51" fmla="*/ 2 h 708480"/>
                              <a:gd name="T52" fmla="*/ 10 w 3840480"/>
                              <a:gd name="T53" fmla="*/ 8 h 708480"/>
                              <a:gd name="T54" fmla="*/ 9 w 3840480"/>
                              <a:gd name="T55" fmla="*/ 9 h 708480"/>
                              <a:gd name="T56" fmla="*/ 9 w 3840480"/>
                              <a:gd name="T57" fmla="*/ 9 h 708480"/>
                              <a:gd name="T58" fmla="*/ 0 w 3840480"/>
                              <a:gd name="T59" fmla="*/ 9 h 708480"/>
                              <a:gd name="T60" fmla="*/ 0 w 3840480"/>
                              <a:gd name="T61" fmla="*/ 9 h 708480"/>
                              <a:gd name="T62" fmla="*/ 0 w 3840480"/>
                              <a:gd name="T63" fmla="*/ 8 h 708480"/>
                              <a:gd name="T64" fmla="*/ 0 w 3840480"/>
                              <a:gd name="T65" fmla="*/ 2 h 708480"/>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840480"/>
                              <a:gd name="T100" fmla="*/ 0 h 708480"/>
                              <a:gd name="T101" fmla="*/ 3840480 w 3840480"/>
                              <a:gd name="T102" fmla="*/ 708480 h 70848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840480" h="708480">
                                <a:moveTo>
                                  <a:pt x="0" y="118082"/>
                                </a:moveTo>
                                <a:cubicBezTo>
                                  <a:pt x="0" y="86765"/>
                                  <a:pt x="12441" y="56730"/>
                                  <a:pt x="34586" y="34585"/>
                                </a:cubicBezTo>
                                <a:cubicBezTo>
                                  <a:pt x="56731" y="12440"/>
                                  <a:pt x="86765" y="0"/>
                                  <a:pt x="118083" y="0"/>
                                </a:cubicBezTo>
                                <a:lnTo>
                                  <a:pt x="3722399" y="0"/>
                                </a:lnTo>
                                <a:cubicBezTo>
                                  <a:pt x="3753715" y="0"/>
                                  <a:pt x="3783751" y="12441"/>
                                  <a:pt x="3805895" y="34586"/>
                                </a:cubicBezTo>
                                <a:cubicBezTo>
                                  <a:pt x="3828041" y="56731"/>
                                  <a:pt x="3840481" y="86765"/>
                                  <a:pt x="3840481" y="118083"/>
                                </a:cubicBezTo>
                                <a:lnTo>
                                  <a:pt x="3840481" y="590398"/>
                                </a:lnTo>
                                <a:cubicBezTo>
                                  <a:pt x="3840481" y="621715"/>
                                  <a:pt x="3828039" y="651750"/>
                                  <a:pt x="3805895" y="673895"/>
                                </a:cubicBezTo>
                                <a:cubicBezTo>
                                  <a:pt x="3783751" y="696040"/>
                                  <a:pt x="3753717" y="708480"/>
                                  <a:pt x="3722399" y="708480"/>
                                </a:cubicBezTo>
                                <a:lnTo>
                                  <a:pt x="118082" y="708480"/>
                                </a:lnTo>
                                <a:cubicBezTo>
                                  <a:pt x="86765" y="708480"/>
                                  <a:pt x="56730" y="696039"/>
                                  <a:pt x="34585" y="673895"/>
                                </a:cubicBezTo>
                                <a:cubicBezTo>
                                  <a:pt x="12440" y="651750"/>
                                  <a:pt x="0" y="621716"/>
                                  <a:pt x="0" y="590398"/>
                                </a:cubicBezTo>
                                <a:lnTo>
                                  <a:pt x="0" y="118082"/>
                                </a:lnTo>
                                <a:close/>
                              </a:path>
                            </a:pathLst>
                          </a:custGeom>
                          <a:solidFill>
                            <a:srgbClr val="FFFFFF"/>
                          </a:solidFill>
                          <a:ln w="25402">
                            <a:solidFill>
                              <a:srgbClr val="4774AB"/>
                            </a:solidFill>
                            <a:miter lim="800000"/>
                            <a:headEnd/>
                            <a:tailEnd/>
                          </a:ln>
                        </wps:spPr>
                        <wps:txbx>
                          <w:txbxContent>
                            <w:p w:rsidR="007D5E88" w:rsidRDefault="007D5E88">
                              <w:pPr>
                                <w:spacing w:after="80" w:line="216" w:lineRule="auto"/>
                                <w:jc w:val="both"/>
                                <w:textAlignment w:val="auto"/>
                              </w:pPr>
                              <w:r w:rsidRPr="00091B4D">
                                <w:rPr>
                                  <w:color w:val="000000"/>
                                  <w:kern w:val="3"/>
                                  <w:sz w:val="24"/>
                                  <w:szCs w:val="24"/>
                                  <w:lang w:val="en-US"/>
                                </w:rPr>
                                <w:t xml:space="preserve">Enhance capacities to effectively operationalize financial management system at the three levels of government; and support development of </w:t>
                              </w:r>
                              <w:r>
                                <w:rPr>
                                  <w:color w:val="000000"/>
                                  <w:kern w:val="3"/>
                                  <w:sz w:val="24"/>
                                  <w:szCs w:val="24"/>
                                  <w:lang w:val="en-US"/>
                                </w:rPr>
                                <w:t>pro-</w:t>
                              </w:r>
                              <w:r w:rsidRPr="00091B4D">
                                <w:rPr>
                                  <w:color w:val="000000"/>
                                  <w:kern w:val="3"/>
                                  <w:sz w:val="24"/>
                                  <w:szCs w:val="24"/>
                                  <w:lang w:val="en-US"/>
                                </w:rPr>
                                <w:t>poor and gender sensitive public expenditure policies in order to improve access to quality health care, education, water and sanitation, community infrastructures and livelihoods</w:t>
                              </w:r>
                            </w:p>
                          </w:txbxContent>
                        </wps:txbx>
                        <wps:bodyPr rot="0" vert="horz" wrap="square" lIns="179743" tIns="34582" rIns="179743" bIns="34582" anchor="ctr" anchorCtr="0" upright="1">
                          <a:noAutofit/>
                        </wps:bodyPr>
                      </wps:wsp>
                      <wps:wsp>
                        <wps:cNvPr id="209" name="Rectangle 35"/>
                        <wps:cNvSpPr>
                          <a:spLocks noChangeArrowheads="1"/>
                        </wps:cNvSpPr>
                        <wps:spPr bwMode="auto">
                          <a:xfrm>
                            <a:off x="0" y="3840"/>
                            <a:ext cx="8640" cy="1608"/>
                          </a:xfrm>
                          <a:prstGeom prst="rect">
                            <a:avLst/>
                          </a:prstGeom>
                          <a:solidFill>
                            <a:srgbClr val="D0D8E8">
                              <a:alpha val="90195"/>
                            </a:srgbClr>
                          </a:solidFill>
                          <a:ln w="25402">
                            <a:solidFill>
                              <a:srgbClr val="4F81BD"/>
                            </a:solidFill>
                            <a:miter lim="800000"/>
                            <a:headEnd/>
                            <a:tailEnd/>
                          </a:ln>
                        </wps:spPr>
                        <wps:txbx>
                          <w:txbxContent>
                            <w:p w:rsidR="007D5E88" w:rsidRDefault="007D5E88" w:rsidP="00FE5368">
                              <w:pPr>
                                <w:jc w:val="center"/>
                              </w:pPr>
                            </w:p>
                          </w:txbxContent>
                        </wps:txbx>
                        <wps:bodyPr rot="0" vert="horz" wrap="square" lIns="0" tIns="0" rIns="0" bIns="0" anchor="t" anchorCtr="0" upright="1">
                          <a:noAutofit/>
                        </wps:bodyPr>
                      </wps:wsp>
                      <wps:wsp>
                        <wps:cNvPr id="210" name="AutoShape 25"/>
                        <wps:cNvSpPr>
                          <a:spLocks noChangeArrowheads="1"/>
                        </wps:cNvSpPr>
                        <wps:spPr bwMode="auto">
                          <a:xfrm>
                            <a:off x="432" y="2897"/>
                            <a:ext cx="6048" cy="1885"/>
                          </a:xfrm>
                          <a:custGeom>
                            <a:avLst/>
                            <a:gdLst>
                              <a:gd name="T0" fmla="*/ 5 w 3840480"/>
                              <a:gd name="T1" fmla="*/ 0 h 708480"/>
                              <a:gd name="T2" fmla="*/ 10 w 3840480"/>
                              <a:gd name="T3" fmla="*/ 4 h 708480"/>
                              <a:gd name="T4" fmla="*/ 5 w 3840480"/>
                              <a:gd name="T5" fmla="*/ 8 h 708480"/>
                              <a:gd name="T6" fmla="*/ 0 w 3840480"/>
                              <a:gd name="T7" fmla="*/ 4 h 708480"/>
                              <a:gd name="T8" fmla="*/ 5 w 3840480"/>
                              <a:gd name="T9" fmla="*/ 0 h 708480"/>
                              <a:gd name="T10" fmla="*/ 10 w 3840480"/>
                              <a:gd name="T11" fmla="*/ 4 h 708480"/>
                              <a:gd name="T12" fmla="*/ 5 w 3840480"/>
                              <a:gd name="T13" fmla="*/ 8 h 708480"/>
                              <a:gd name="T14" fmla="*/ 0 w 3840480"/>
                              <a:gd name="T15" fmla="*/ 4 h 708480"/>
                              <a:gd name="T16" fmla="*/ 5 w 3840480"/>
                              <a:gd name="T17" fmla="*/ 0 h 708480"/>
                              <a:gd name="T18" fmla="*/ 10 w 3840480"/>
                              <a:gd name="T19" fmla="*/ 4 h 708480"/>
                              <a:gd name="T20" fmla="*/ 5 w 3840480"/>
                              <a:gd name="T21" fmla="*/ 8 h 708480"/>
                              <a:gd name="T22" fmla="*/ 0 w 3840480"/>
                              <a:gd name="T23" fmla="*/ 4 h 708480"/>
                              <a:gd name="T24" fmla="*/ 5 w 3840480"/>
                              <a:gd name="T25" fmla="*/ 0 h 708480"/>
                              <a:gd name="T26" fmla="*/ 10 w 3840480"/>
                              <a:gd name="T27" fmla="*/ 4 h 708480"/>
                              <a:gd name="T28" fmla="*/ 5 w 3840480"/>
                              <a:gd name="T29" fmla="*/ 8 h 708480"/>
                              <a:gd name="T30" fmla="*/ 0 w 3840480"/>
                              <a:gd name="T31" fmla="*/ 4 h 708480"/>
                              <a:gd name="T32" fmla="*/ 5 w 3840480"/>
                              <a:gd name="T33" fmla="*/ 0 h 708480"/>
                              <a:gd name="T34" fmla="*/ 10 w 3840480"/>
                              <a:gd name="T35" fmla="*/ 4 h 708480"/>
                              <a:gd name="T36" fmla="*/ 5 w 3840480"/>
                              <a:gd name="T37" fmla="*/ 8 h 708480"/>
                              <a:gd name="T38" fmla="*/ 0 w 3840480"/>
                              <a:gd name="T39" fmla="*/ 4 h 708480"/>
                              <a:gd name="T40" fmla="*/ 0 w 3840480"/>
                              <a:gd name="T41" fmla="*/ 1 h 708480"/>
                              <a:gd name="T42" fmla="*/ 0 w 3840480"/>
                              <a:gd name="T43" fmla="*/ 0 h 708480"/>
                              <a:gd name="T44" fmla="*/ 0 w 3840480"/>
                              <a:gd name="T45" fmla="*/ 0 h 708480"/>
                              <a:gd name="T46" fmla="*/ 9 w 3840480"/>
                              <a:gd name="T47" fmla="*/ 0 h 708480"/>
                              <a:gd name="T48" fmla="*/ 9 w 3840480"/>
                              <a:gd name="T49" fmla="*/ 0 h 708480"/>
                              <a:gd name="T50" fmla="*/ 10 w 3840480"/>
                              <a:gd name="T51" fmla="*/ 1 h 708480"/>
                              <a:gd name="T52" fmla="*/ 10 w 3840480"/>
                              <a:gd name="T53" fmla="*/ 7 h 708480"/>
                              <a:gd name="T54" fmla="*/ 9 w 3840480"/>
                              <a:gd name="T55" fmla="*/ 8 h 708480"/>
                              <a:gd name="T56" fmla="*/ 9 w 3840480"/>
                              <a:gd name="T57" fmla="*/ 8 h 708480"/>
                              <a:gd name="T58" fmla="*/ 0 w 3840480"/>
                              <a:gd name="T59" fmla="*/ 8 h 708480"/>
                              <a:gd name="T60" fmla="*/ 0 w 3840480"/>
                              <a:gd name="T61" fmla="*/ 8 h 708480"/>
                              <a:gd name="T62" fmla="*/ 0 w 3840480"/>
                              <a:gd name="T63" fmla="*/ 7 h 708480"/>
                              <a:gd name="T64" fmla="*/ 0 w 3840480"/>
                              <a:gd name="T65" fmla="*/ 1 h 708480"/>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840480"/>
                              <a:gd name="T100" fmla="*/ 0 h 708480"/>
                              <a:gd name="T101" fmla="*/ 3840480 w 3840480"/>
                              <a:gd name="T102" fmla="*/ 708480 h 70848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840480" h="708480">
                                <a:moveTo>
                                  <a:pt x="0" y="118082"/>
                                </a:moveTo>
                                <a:cubicBezTo>
                                  <a:pt x="0" y="86765"/>
                                  <a:pt x="12441" y="56730"/>
                                  <a:pt x="34586" y="34585"/>
                                </a:cubicBezTo>
                                <a:cubicBezTo>
                                  <a:pt x="56731" y="12440"/>
                                  <a:pt x="86765" y="0"/>
                                  <a:pt x="118083" y="0"/>
                                </a:cubicBezTo>
                                <a:lnTo>
                                  <a:pt x="3722399" y="0"/>
                                </a:lnTo>
                                <a:cubicBezTo>
                                  <a:pt x="3753715" y="0"/>
                                  <a:pt x="3783751" y="12441"/>
                                  <a:pt x="3805895" y="34586"/>
                                </a:cubicBezTo>
                                <a:cubicBezTo>
                                  <a:pt x="3828041" y="56731"/>
                                  <a:pt x="3840481" y="86765"/>
                                  <a:pt x="3840481" y="118083"/>
                                </a:cubicBezTo>
                                <a:lnTo>
                                  <a:pt x="3840481" y="590398"/>
                                </a:lnTo>
                                <a:cubicBezTo>
                                  <a:pt x="3840481" y="621715"/>
                                  <a:pt x="3828039" y="651750"/>
                                  <a:pt x="3805895" y="673895"/>
                                </a:cubicBezTo>
                                <a:cubicBezTo>
                                  <a:pt x="3783751" y="696040"/>
                                  <a:pt x="3753717" y="708480"/>
                                  <a:pt x="3722399" y="708480"/>
                                </a:cubicBezTo>
                                <a:lnTo>
                                  <a:pt x="118082" y="708480"/>
                                </a:lnTo>
                                <a:cubicBezTo>
                                  <a:pt x="86765" y="708480"/>
                                  <a:pt x="56730" y="696039"/>
                                  <a:pt x="34585" y="673895"/>
                                </a:cubicBezTo>
                                <a:cubicBezTo>
                                  <a:pt x="12440" y="651750"/>
                                  <a:pt x="0" y="621716"/>
                                  <a:pt x="0" y="590398"/>
                                </a:cubicBezTo>
                                <a:lnTo>
                                  <a:pt x="0" y="118082"/>
                                </a:lnTo>
                                <a:close/>
                              </a:path>
                            </a:pathLst>
                          </a:custGeom>
                          <a:solidFill>
                            <a:srgbClr val="FFFFFF"/>
                          </a:solidFill>
                          <a:ln w="25402">
                            <a:solidFill>
                              <a:srgbClr val="4774AB"/>
                            </a:solidFill>
                            <a:miter lim="800000"/>
                            <a:headEnd/>
                            <a:tailEnd/>
                          </a:ln>
                        </wps:spPr>
                        <wps:txbx>
                          <w:txbxContent>
                            <w:p w:rsidR="007D5E88" w:rsidRDefault="007D5E88">
                              <w:pPr>
                                <w:spacing w:after="80" w:line="216" w:lineRule="auto"/>
                                <w:jc w:val="both"/>
                                <w:textAlignment w:val="auto"/>
                              </w:pPr>
                              <w:r>
                                <w:rPr>
                                  <w:color w:val="000000"/>
                                  <w:kern w:val="3"/>
                                  <w:sz w:val="24"/>
                                  <w:szCs w:val="24"/>
                                  <w:lang w:val="en-US"/>
                                </w:rPr>
                                <w:t>Strengthen domestic revenue administration through establishment of a sustainable tax system at national, state and local government levels, developing standardize</w:t>
                              </w:r>
                              <w:r w:rsidRPr="006A1CE7">
                                <w:rPr>
                                  <w:color w:val="000000"/>
                                  <w:kern w:val="3"/>
                                  <w:sz w:val="24"/>
                                  <w:szCs w:val="24"/>
                                  <w:lang w:val="en-US"/>
                                </w:rPr>
                                <w:t>d</w:t>
                              </w:r>
                              <w:r>
                                <w:rPr>
                                  <w:color w:val="000000"/>
                                  <w:kern w:val="3"/>
                                  <w:sz w:val="24"/>
                                  <w:szCs w:val="24"/>
                                  <w:lang w:val="en-US"/>
                                </w:rPr>
                                <w:t xml:space="preserve"> training manuals and programs, harmonize domestic resources mobilization system.</w:t>
                              </w:r>
                            </w:p>
                          </w:txbxContent>
                        </wps:txbx>
                        <wps:bodyPr rot="0" vert="horz" wrap="square" lIns="179743" tIns="34582" rIns="179743" bIns="34582" anchor="ctr" anchorCtr="0" upright="1">
                          <a:noAutofit/>
                        </wps:bodyPr>
                      </wps:wsp>
                      <wps:wsp>
                        <wps:cNvPr id="211" name="Rectangle 37"/>
                        <wps:cNvSpPr>
                          <a:spLocks noChangeArrowheads="1"/>
                        </wps:cNvSpPr>
                        <wps:spPr bwMode="auto">
                          <a:xfrm>
                            <a:off x="0" y="6735"/>
                            <a:ext cx="8640" cy="1610"/>
                          </a:xfrm>
                          <a:prstGeom prst="rect">
                            <a:avLst/>
                          </a:prstGeom>
                          <a:solidFill>
                            <a:srgbClr val="D0D8E8">
                              <a:alpha val="90195"/>
                            </a:srgbClr>
                          </a:solidFill>
                          <a:ln w="25402">
                            <a:solidFill>
                              <a:srgbClr val="4F81BD"/>
                            </a:solidFill>
                            <a:miter lim="800000"/>
                            <a:headEnd/>
                            <a:tailEnd/>
                          </a:ln>
                        </wps:spPr>
                        <wps:bodyPr rot="0" vert="horz" wrap="square" lIns="0" tIns="0" rIns="0" bIns="0" anchor="t" anchorCtr="0" upright="1">
                          <a:noAutofit/>
                        </wps:bodyPr>
                      </wps:wsp>
                      <wps:wsp>
                        <wps:cNvPr id="212" name="AutoShape 27"/>
                        <wps:cNvSpPr>
                          <a:spLocks noChangeArrowheads="1"/>
                        </wps:cNvSpPr>
                        <wps:spPr bwMode="auto">
                          <a:xfrm>
                            <a:off x="417" y="5643"/>
                            <a:ext cx="6048" cy="1885"/>
                          </a:xfrm>
                          <a:custGeom>
                            <a:avLst/>
                            <a:gdLst>
                              <a:gd name="T0" fmla="*/ 5 w 3840480"/>
                              <a:gd name="T1" fmla="*/ 0 h 708480"/>
                              <a:gd name="T2" fmla="*/ 10 w 3840480"/>
                              <a:gd name="T3" fmla="*/ 4 h 708480"/>
                              <a:gd name="T4" fmla="*/ 5 w 3840480"/>
                              <a:gd name="T5" fmla="*/ 8 h 708480"/>
                              <a:gd name="T6" fmla="*/ 0 w 3840480"/>
                              <a:gd name="T7" fmla="*/ 4 h 708480"/>
                              <a:gd name="T8" fmla="*/ 5 w 3840480"/>
                              <a:gd name="T9" fmla="*/ 0 h 708480"/>
                              <a:gd name="T10" fmla="*/ 10 w 3840480"/>
                              <a:gd name="T11" fmla="*/ 4 h 708480"/>
                              <a:gd name="T12" fmla="*/ 5 w 3840480"/>
                              <a:gd name="T13" fmla="*/ 8 h 708480"/>
                              <a:gd name="T14" fmla="*/ 0 w 3840480"/>
                              <a:gd name="T15" fmla="*/ 4 h 708480"/>
                              <a:gd name="T16" fmla="*/ 5 w 3840480"/>
                              <a:gd name="T17" fmla="*/ 0 h 708480"/>
                              <a:gd name="T18" fmla="*/ 10 w 3840480"/>
                              <a:gd name="T19" fmla="*/ 4 h 708480"/>
                              <a:gd name="T20" fmla="*/ 5 w 3840480"/>
                              <a:gd name="T21" fmla="*/ 8 h 708480"/>
                              <a:gd name="T22" fmla="*/ 0 w 3840480"/>
                              <a:gd name="T23" fmla="*/ 4 h 708480"/>
                              <a:gd name="T24" fmla="*/ 5 w 3840480"/>
                              <a:gd name="T25" fmla="*/ 0 h 708480"/>
                              <a:gd name="T26" fmla="*/ 10 w 3840480"/>
                              <a:gd name="T27" fmla="*/ 4 h 708480"/>
                              <a:gd name="T28" fmla="*/ 5 w 3840480"/>
                              <a:gd name="T29" fmla="*/ 8 h 708480"/>
                              <a:gd name="T30" fmla="*/ 0 w 3840480"/>
                              <a:gd name="T31" fmla="*/ 4 h 708480"/>
                              <a:gd name="T32" fmla="*/ 5 w 3840480"/>
                              <a:gd name="T33" fmla="*/ 0 h 708480"/>
                              <a:gd name="T34" fmla="*/ 10 w 3840480"/>
                              <a:gd name="T35" fmla="*/ 4 h 708480"/>
                              <a:gd name="T36" fmla="*/ 5 w 3840480"/>
                              <a:gd name="T37" fmla="*/ 8 h 708480"/>
                              <a:gd name="T38" fmla="*/ 0 w 3840480"/>
                              <a:gd name="T39" fmla="*/ 4 h 708480"/>
                              <a:gd name="T40" fmla="*/ 0 w 3840480"/>
                              <a:gd name="T41" fmla="*/ 1 h 708480"/>
                              <a:gd name="T42" fmla="*/ 0 w 3840480"/>
                              <a:gd name="T43" fmla="*/ 0 h 708480"/>
                              <a:gd name="T44" fmla="*/ 0 w 3840480"/>
                              <a:gd name="T45" fmla="*/ 0 h 708480"/>
                              <a:gd name="T46" fmla="*/ 9 w 3840480"/>
                              <a:gd name="T47" fmla="*/ 0 h 708480"/>
                              <a:gd name="T48" fmla="*/ 9 w 3840480"/>
                              <a:gd name="T49" fmla="*/ 0 h 708480"/>
                              <a:gd name="T50" fmla="*/ 10 w 3840480"/>
                              <a:gd name="T51" fmla="*/ 1 h 708480"/>
                              <a:gd name="T52" fmla="*/ 10 w 3840480"/>
                              <a:gd name="T53" fmla="*/ 7 h 708480"/>
                              <a:gd name="T54" fmla="*/ 9 w 3840480"/>
                              <a:gd name="T55" fmla="*/ 8 h 708480"/>
                              <a:gd name="T56" fmla="*/ 9 w 3840480"/>
                              <a:gd name="T57" fmla="*/ 8 h 708480"/>
                              <a:gd name="T58" fmla="*/ 0 w 3840480"/>
                              <a:gd name="T59" fmla="*/ 8 h 708480"/>
                              <a:gd name="T60" fmla="*/ 0 w 3840480"/>
                              <a:gd name="T61" fmla="*/ 8 h 708480"/>
                              <a:gd name="T62" fmla="*/ 0 w 3840480"/>
                              <a:gd name="T63" fmla="*/ 7 h 708480"/>
                              <a:gd name="T64" fmla="*/ 0 w 3840480"/>
                              <a:gd name="T65" fmla="*/ 1 h 708480"/>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840480"/>
                              <a:gd name="T100" fmla="*/ 0 h 708480"/>
                              <a:gd name="T101" fmla="*/ 3840480 w 3840480"/>
                              <a:gd name="T102" fmla="*/ 708480 h 70848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840480" h="708480">
                                <a:moveTo>
                                  <a:pt x="0" y="118082"/>
                                </a:moveTo>
                                <a:cubicBezTo>
                                  <a:pt x="0" y="86765"/>
                                  <a:pt x="12441" y="56730"/>
                                  <a:pt x="34586" y="34585"/>
                                </a:cubicBezTo>
                                <a:cubicBezTo>
                                  <a:pt x="56731" y="12440"/>
                                  <a:pt x="86765" y="0"/>
                                  <a:pt x="118083" y="0"/>
                                </a:cubicBezTo>
                                <a:lnTo>
                                  <a:pt x="3722399" y="0"/>
                                </a:lnTo>
                                <a:cubicBezTo>
                                  <a:pt x="3753715" y="0"/>
                                  <a:pt x="3783751" y="12441"/>
                                  <a:pt x="3805895" y="34586"/>
                                </a:cubicBezTo>
                                <a:cubicBezTo>
                                  <a:pt x="3828041" y="56731"/>
                                  <a:pt x="3840481" y="86765"/>
                                  <a:pt x="3840481" y="118083"/>
                                </a:cubicBezTo>
                                <a:lnTo>
                                  <a:pt x="3840481" y="590398"/>
                                </a:lnTo>
                                <a:cubicBezTo>
                                  <a:pt x="3840481" y="621715"/>
                                  <a:pt x="3828039" y="651750"/>
                                  <a:pt x="3805895" y="673895"/>
                                </a:cubicBezTo>
                                <a:cubicBezTo>
                                  <a:pt x="3783751" y="696040"/>
                                  <a:pt x="3753717" y="708480"/>
                                  <a:pt x="3722399" y="708480"/>
                                </a:cubicBezTo>
                                <a:lnTo>
                                  <a:pt x="118082" y="708480"/>
                                </a:lnTo>
                                <a:cubicBezTo>
                                  <a:pt x="86765" y="708480"/>
                                  <a:pt x="56730" y="696039"/>
                                  <a:pt x="34585" y="673895"/>
                                </a:cubicBezTo>
                                <a:cubicBezTo>
                                  <a:pt x="12440" y="651750"/>
                                  <a:pt x="0" y="621716"/>
                                  <a:pt x="0" y="590398"/>
                                </a:cubicBezTo>
                                <a:lnTo>
                                  <a:pt x="0" y="118082"/>
                                </a:lnTo>
                                <a:close/>
                              </a:path>
                            </a:pathLst>
                          </a:custGeom>
                          <a:solidFill>
                            <a:srgbClr val="FFFFFF"/>
                          </a:solidFill>
                          <a:ln w="25402">
                            <a:solidFill>
                              <a:srgbClr val="4774AB"/>
                            </a:solidFill>
                            <a:miter lim="800000"/>
                            <a:headEnd/>
                            <a:tailEnd/>
                          </a:ln>
                        </wps:spPr>
                        <wps:txbx>
                          <w:txbxContent>
                            <w:p w:rsidR="007D5E88" w:rsidRDefault="007D5E88">
                              <w:pPr>
                                <w:spacing w:after="80" w:line="216" w:lineRule="auto"/>
                                <w:jc w:val="both"/>
                                <w:textAlignment w:val="auto"/>
                              </w:pPr>
                              <w:r>
                                <w:rPr>
                                  <w:color w:val="000000"/>
                                  <w:kern w:val="3"/>
                                  <w:sz w:val="24"/>
                                  <w:szCs w:val="24"/>
                                  <w:lang w:val="en-US"/>
                                </w:rPr>
                                <w:t xml:space="preserve">Build institutional and human resource capacity of select committees (accountability committee and finance and economic committees) of the SLA towards efficient oversight responsibilities </w:t>
                              </w:r>
                              <w:r w:rsidRPr="00B97575">
                                <w:rPr>
                                  <w:color w:val="000000"/>
                                  <w:kern w:val="3"/>
                                  <w:sz w:val="24"/>
                                  <w:szCs w:val="24"/>
                                  <w:lang w:val="en-US"/>
                                </w:rPr>
                                <w:t>for safeguarding</w:t>
                              </w:r>
                              <w:r>
                                <w:rPr>
                                  <w:color w:val="000000"/>
                                  <w:kern w:val="3"/>
                                  <w:sz w:val="24"/>
                                  <w:szCs w:val="24"/>
                                  <w:lang w:val="en-US"/>
                                </w:rPr>
                                <w:t xml:space="preserve"> public welfare.</w:t>
                              </w:r>
                            </w:p>
                          </w:txbxContent>
                        </wps:txbx>
                        <wps:bodyPr rot="0" vert="horz" wrap="square" lIns="179743" tIns="34582" rIns="179743" bIns="34582" anchor="ctr" anchorCtr="0" upright="1">
                          <a:noAutofit/>
                        </wps:bodyPr>
                      </wps:wsp>
                    </wpg:wgp>
                  </a:graphicData>
                </a:graphic>
              </wp:inline>
            </w:drawing>
          </mc:Choice>
          <mc:Fallback>
            <w:pict>
              <v:group id="Diagram 26" o:spid="_x0000_s1047" style="width:442.9pt;height:417.25pt;mso-position-horizontal-relative:char;mso-position-vertical-relative:line" coordsize="8640,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">
                <v:rect id="Rectangle 33" o:spid="_x0000_s1048" style="position:absolute;top:943;width:8640;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mo8cA&#10;AADcAAAADwAAAGRycy9kb3ducmV2LnhtbESPT0sDMRTE74LfIbxCbzbbHtRumxapqEWksP0DHh+b&#10;52Z187IkaXftp28EocdhZn7DzJe9bcSJfKgdKxiPMhDEpdM1Vwr2u5e7RxAhImtsHJOCXwqwXNze&#10;zDHXruOCTttYiQThkKMCE2ObSxlKQxbDyLXEyfty3mJM0ldSe+wS3DZykmX30mLNacFgSytD5c/2&#10;aBW8rT7fzSt3h++z2zTrqS8+zHOh1HDQP81AROrjNfzfXmsFk+wB/s6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YpqPHAAAA3AAAAA8AAAAAAAAAAAAAAAAAmAIAAGRy&#10;cy9kb3ducmV2LnhtbFBLBQYAAAAABAAEAPUAAACMAwAAAAA=&#10;" fillcolor="#d0d8e8" strokecolor="#4f81bd" strokeweight=".70561mm">
                  <v:fill opacity="59110f"/>
                  <v:textbox inset="0,0,0,0"/>
                </v:rect>
                <v:shape id="AutoShape 34" o:spid="_x0000_s1049" style="position:absolute;left:432;width:6048;height:2070;flip:x y;visibility:visible;mso-wrap-style:square;v-text-anchor:middle" coordsize="3840480,708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vpsAA&#10;AADcAAAADwAAAGRycy9kb3ducmV2LnhtbERPTYvCMBC9L/gfwgheRFOVValGEcFFvFlF9DY0Y1ts&#10;JqWJ2vXXm4Pg8fG+58vGlOJBtSssKxj0IxDEqdUFZwqOh01vCsJ5ZI2lZVLwTw6Wi9bPHGNtn7yn&#10;R+IzEULYxagg976KpXRpTgZd31bEgbva2qAPsM6krvEZwk0ph1E0lgYLDg05VrTOKb0ld6Ng/Xva&#10;vrh7SfbTLo1Gf4md7OisVKfdrGYgPDX+K/64t1rBMApr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4vpsAAAADcAAAADwAAAAAAAAAAAAAAAACYAgAAZHJzL2Rvd25y&#10;ZXYueG1sUEsFBgAAAAAEAAQA9QAAAIUDAAAAAA==&#10;" adj="-11796480,,5400" path="m,118082c,86765,12441,56730,34586,34585,56731,12440,86765,,118083,l3722399,v31316,,61352,12441,83496,34586c3828041,56731,3840481,86765,3840481,118083r,472315c3840481,621715,3828039,651750,3805895,673895v-22144,22145,-52178,34585,-83496,34585l118082,708480v-31317,,-61352,-12441,-83497,-34585c12440,651750,,621716,,590398l,118082xe" strokecolor="#4774ab" strokeweight=".70561mm">
                  <v:stroke joinstyle="miter"/>
                  <v:formulas/>
                  <v:path o:connecttype="custom" o:connectlocs="0,0;0,0;0,0;0,0;0,0;0,0;0,0;0,0;0,0;0,0;0,0;0,0;0,0;0,0;0,0;0,0;0,0;0,0;0,0;0,0;0,0;0,0;0,0;0,0;0,0;0,0;0,0;0,0;0,0;0,0;0,0;0,0;0,0" o:connectangles="270,0,90,180,270,0,90,180,270,0,90,180,270,0,90,180,270,0,90,180,0,0,0,0,0,0,0,0,0,0,0,0,0" textboxrect="0,0,3840480,708480"/>
                  <v:textbox inset="4.99286mm,.96061mm,4.99286mm,.96061mm">
                    <w:txbxContent>
                      <w:p w:rsidR="007D5E88" w:rsidRDefault="007D5E88">
                        <w:pPr>
                          <w:spacing w:after="80" w:line="216" w:lineRule="auto"/>
                          <w:jc w:val="both"/>
                          <w:textAlignment w:val="auto"/>
                        </w:pPr>
                        <w:r w:rsidRPr="00091B4D">
                          <w:rPr>
                            <w:color w:val="000000"/>
                            <w:kern w:val="3"/>
                            <w:sz w:val="24"/>
                            <w:szCs w:val="24"/>
                            <w:lang w:val="en-US"/>
                          </w:rPr>
                          <w:t xml:space="preserve">Enhance capacities to effectively operationalize financial management system at the three levels of government; and support development of </w:t>
                        </w:r>
                        <w:r>
                          <w:rPr>
                            <w:color w:val="000000"/>
                            <w:kern w:val="3"/>
                            <w:sz w:val="24"/>
                            <w:szCs w:val="24"/>
                            <w:lang w:val="en-US"/>
                          </w:rPr>
                          <w:t>pro-</w:t>
                        </w:r>
                        <w:r w:rsidRPr="00091B4D">
                          <w:rPr>
                            <w:color w:val="000000"/>
                            <w:kern w:val="3"/>
                            <w:sz w:val="24"/>
                            <w:szCs w:val="24"/>
                            <w:lang w:val="en-US"/>
                          </w:rPr>
                          <w:t>poor and gender sensitive public expenditure policies in order to improve access to quality health care, education, water and sanitation, community infrastructures and livelihoods</w:t>
                        </w:r>
                      </w:p>
                    </w:txbxContent>
                  </v:textbox>
                </v:shape>
                <v:rect id="Rectangle 35" o:spid="_x0000_s1050" style="position:absolute;top:3840;width:8640;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XSsYA&#10;AADcAAAADwAAAGRycy9kb3ducmV2LnhtbESPQWsCMRSE7wX/Q3iF3mq2HkS3RhGlVaQU1lbw+Ng8&#10;N9tuXpYkdVd/fVMQehxm5htmtuhtI87kQ+1YwdMwA0FcOl1zpeDz4+VxAiJEZI2NY1JwoQCL+eBu&#10;hrl2HRd03sdKJAiHHBWYGNtcylAashiGriVO3sl5izFJX0ntsUtw28hRlo2lxZrTgsGWVobK7/2P&#10;VbBZHXfmlbvD19W9N9upL97MulDq4b5fPoOI1Mf/8K291QpG2R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uXSsYAAADcAAAADwAAAAAAAAAAAAAAAACYAgAAZHJz&#10;L2Rvd25yZXYueG1sUEsFBgAAAAAEAAQA9QAAAIsDAAAAAA==&#10;" fillcolor="#d0d8e8" strokecolor="#4f81bd" strokeweight=".70561mm">
                  <v:fill opacity="59110f"/>
                  <v:textbox inset="0,0,0,0">
                    <w:txbxContent>
                      <w:p w:rsidR="007D5E88" w:rsidRDefault="007D5E88" w:rsidP="00FE5368">
                        <w:pPr>
                          <w:jc w:val="center"/>
                        </w:pPr>
                      </w:p>
                    </w:txbxContent>
                  </v:textbox>
                </v:rect>
                <v:shape id="_x0000_s1051" style="position:absolute;left:432;top:2897;width:6048;height:1885;visibility:visible;mso-wrap-style:square;v-text-anchor:middle" coordsize="3840480,708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Rl8IA&#10;AADcAAAADwAAAGRycy9kb3ducmV2LnhtbERPy2rCQBTdF/yH4Rbc6USx0kYnwQeC7abUiOtL5poJ&#10;zdxJMqOmf99ZFLo8nPc6H2wj7tT72rGC2TQBQVw6XXOl4FwcJq8gfEDW2DgmBT/kIc9GT2tMtXvw&#10;F91PoRIxhH2KCkwIbSqlLw1Z9FPXEkfu6nqLIcK+krrHRwy3jZwnyVJarDk2GGxpZ6j8Pt2sgkIv&#10;UH7sX4qt+TTvb13SXXTXKTV+HjYrEIGG8C/+cx+1gvkszo9n4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hGXwgAAANwAAAAPAAAAAAAAAAAAAAAAAJgCAABkcnMvZG93&#10;bnJldi54bWxQSwUGAAAAAAQABAD1AAAAhwMAAAAA&#10;" adj="-11796480,,5400" path="m,118082c,86765,12441,56730,34586,34585,56731,12440,86765,,118083,l3722399,v31316,,61352,12441,83496,34586c3828041,56731,3840481,86765,3840481,118083r,472315c3840481,621715,3828039,651750,3805895,673895v-22144,22145,-52178,34585,-83496,34585l118082,708480v-31317,,-61352,-12441,-83497,-34585c12440,651750,,621716,,590398l,118082xe" strokecolor="#4774ab" strokeweight=".70561mm">
                  <v:stroke joinstyle="miter"/>
                  <v:formulas/>
                  <v:path o:connecttype="custom" o:connectlocs="0,0;0,0;0,0;0,0;0,0;0,0;0,0;0,0;0,0;0,0;0,0;0,0;0,0;0,0;0,0;0,0;0,0;0,0;0,0;0,0;0,0;0,0;0,0;0,0;0,0;0,0;0,0;0,0;0,0;0,0;0,0;0,0;0,0" o:connectangles="270,0,90,180,270,0,90,180,270,0,90,180,270,0,90,180,270,0,90,180,0,0,0,0,0,0,0,0,0,0,0,0,0" textboxrect="0,0,3840480,708480"/>
                  <v:textbox inset="4.99286mm,.96061mm,4.99286mm,.96061mm">
                    <w:txbxContent>
                      <w:p w:rsidR="007D5E88" w:rsidRDefault="007D5E88">
                        <w:pPr>
                          <w:spacing w:after="80" w:line="216" w:lineRule="auto"/>
                          <w:jc w:val="both"/>
                          <w:textAlignment w:val="auto"/>
                        </w:pPr>
                        <w:r>
                          <w:rPr>
                            <w:color w:val="000000"/>
                            <w:kern w:val="3"/>
                            <w:sz w:val="24"/>
                            <w:szCs w:val="24"/>
                            <w:lang w:val="en-US"/>
                          </w:rPr>
                          <w:t>Strengthen domestic revenue administration through establishment of a sustainable tax system at national, state and local government levels, developing standardize</w:t>
                        </w:r>
                        <w:r w:rsidRPr="006A1CE7">
                          <w:rPr>
                            <w:color w:val="000000"/>
                            <w:kern w:val="3"/>
                            <w:sz w:val="24"/>
                            <w:szCs w:val="24"/>
                            <w:lang w:val="en-US"/>
                          </w:rPr>
                          <w:t>d</w:t>
                        </w:r>
                        <w:r>
                          <w:rPr>
                            <w:color w:val="000000"/>
                            <w:kern w:val="3"/>
                            <w:sz w:val="24"/>
                            <w:szCs w:val="24"/>
                            <w:lang w:val="en-US"/>
                          </w:rPr>
                          <w:t xml:space="preserve"> training manuals and programs, harmonize domestic resources mobilization system.</w:t>
                        </w:r>
                      </w:p>
                    </w:txbxContent>
                  </v:textbox>
                </v:shape>
                <v:rect id="Rectangle 37" o:spid="_x0000_s1052" style="position:absolute;top:6735;width:8640;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kcYA&#10;AADcAAAADwAAAGRycy9kb3ducmV2LnhtbESPQUsDMRSE74L/ITyhN5vdHopum5ZSsS0iwtYWenxs&#10;Xjerm5clid3VX2+EgsdhZr5h5svBtuJCPjSOFeTjDARx5XTDtYLD+/P9A4gQkTW2jknBNwVYLm5v&#10;5lho13NJl32sRYJwKFCBibErpAyVIYth7Dri5J2dtxiT9LXUHvsEt62cZNlUWmw4LRjsaG2o+tx/&#10;WQXb9enFbLg/fvy4t3b36MtX81QqNbobVjMQkYb4H762d1rBJM/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QNkcYAAADcAAAADwAAAAAAAAAAAAAAAACYAgAAZHJz&#10;L2Rvd25yZXYueG1sUEsFBgAAAAAEAAQA9QAAAIsDAAAAAA==&#10;" fillcolor="#d0d8e8" strokecolor="#4f81bd" strokeweight=".70561mm">
                  <v:fill opacity="59110f"/>
                  <v:textbox inset="0,0,0,0"/>
                </v:rect>
                <v:shape id="_x0000_s1053" style="position:absolute;left:417;top:5643;width:6048;height:1885;visibility:visible;mso-wrap-style:square;v-text-anchor:middle" coordsize="3840480,708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qe8QA&#10;AADcAAAADwAAAGRycy9kb3ducmV2LnhtbESPQWvCQBSE70L/w/IKvenG0EqNrtIqQutFmojnR/Y1&#10;G5p9m2RXTf99tyB4HGbmG2a5HmwjLtT72rGC6SQBQVw6XXOl4Fjsxq8gfEDW2DgmBb/kYb16GC0x&#10;0+7KX3TJQyUihH2GCkwIbSalLw1Z9BPXEkfv2/UWQ5R9JXWP1wi3jUyTZCYt1hwXDLa0MVT+5Ger&#10;oNDPKPfbl+LdHMznvEu6k+46pZ4eh7cFiEBDuIdv7Q+tIJ2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KnvEAAAA3AAAAA8AAAAAAAAAAAAAAAAAmAIAAGRycy9k&#10;b3ducmV2LnhtbFBLBQYAAAAABAAEAPUAAACJAwAAAAA=&#10;" adj="-11796480,,5400" path="m,118082c,86765,12441,56730,34586,34585,56731,12440,86765,,118083,l3722399,v31316,,61352,12441,83496,34586c3828041,56731,3840481,86765,3840481,118083r,472315c3840481,621715,3828039,651750,3805895,673895v-22144,22145,-52178,34585,-83496,34585l118082,708480v-31317,,-61352,-12441,-83497,-34585c12440,651750,,621716,,590398l,118082xe" strokecolor="#4774ab" strokeweight=".70561mm">
                  <v:stroke joinstyle="miter"/>
                  <v:formulas/>
                  <v:path o:connecttype="custom" o:connectlocs="0,0;0,0;0,0;0,0;0,0;0,0;0,0;0,0;0,0;0,0;0,0;0,0;0,0;0,0;0,0;0,0;0,0;0,0;0,0;0,0;0,0;0,0;0,0;0,0;0,0;0,0;0,0;0,0;0,0;0,0;0,0;0,0;0,0" o:connectangles="270,0,90,180,270,0,90,180,270,0,90,180,270,0,90,180,270,0,90,180,0,0,0,0,0,0,0,0,0,0,0,0,0" textboxrect="0,0,3840480,708480"/>
                  <v:textbox inset="4.99286mm,.96061mm,4.99286mm,.96061mm">
                    <w:txbxContent>
                      <w:p w:rsidR="007D5E88" w:rsidRDefault="007D5E88">
                        <w:pPr>
                          <w:spacing w:after="80" w:line="216" w:lineRule="auto"/>
                          <w:jc w:val="both"/>
                          <w:textAlignment w:val="auto"/>
                        </w:pPr>
                        <w:r>
                          <w:rPr>
                            <w:color w:val="000000"/>
                            <w:kern w:val="3"/>
                            <w:sz w:val="24"/>
                            <w:szCs w:val="24"/>
                            <w:lang w:val="en-US"/>
                          </w:rPr>
                          <w:t xml:space="preserve">Build institutional and human resource capacity of select committees (accountability committee and finance and economic committees) of the SLA towards efficient oversight responsibilities </w:t>
                        </w:r>
                        <w:r w:rsidRPr="00B97575">
                          <w:rPr>
                            <w:color w:val="000000"/>
                            <w:kern w:val="3"/>
                            <w:sz w:val="24"/>
                            <w:szCs w:val="24"/>
                            <w:lang w:val="en-US"/>
                          </w:rPr>
                          <w:t>for safeguarding</w:t>
                        </w:r>
                        <w:r>
                          <w:rPr>
                            <w:color w:val="000000"/>
                            <w:kern w:val="3"/>
                            <w:sz w:val="24"/>
                            <w:szCs w:val="24"/>
                            <w:lang w:val="en-US"/>
                          </w:rPr>
                          <w:t xml:space="preserve"> public welfare.</w:t>
                        </w:r>
                      </w:p>
                    </w:txbxContent>
                  </v:textbox>
                </v:shape>
                <w10:anchorlock/>
              </v:group>
            </w:pict>
          </mc:Fallback>
        </mc:AlternateContent>
      </w:r>
    </w:p>
    <w:p w:rsidR="00403DC5" w:rsidRDefault="00403DC5">
      <w:pPr>
        <w:jc w:val="both"/>
        <w:rPr>
          <w:rFonts w:eastAsia="Times New Roman"/>
          <w:b/>
          <w:i/>
          <w:color w:val="4F81BD"/>
        </w:rPr>
      </w:pPr>
    </w:p>
    <w:p w:rsidR="00403DC5" w:rsidRDefault="00403DC5">
      <w:pPr>
        <w:jc w:val="both"/>
        <w:rPr>
          <w:rFonts w:eastAsia="Times New Roman"/>
          <w:b/>
          <w:i/>
          <w:color w:val="4F81BD"/>
        </w:rPr>
      </w:pPr>
    </w:p>
    <w:p w:rsidR="0028554F" w:rsidRDefault="0028554F">
      <w:pPr>
        <w:jc w:val="both"/>
        <w:rPr>
          <w:rFonts w:eastAsia="Times New Roman"/>
          <w:b/>
          <w:i/>
          <w:color w:val="4F81BD"/>
        </w:rPr>
      </w:pPr>
    </w:p>
    <w:p w:rsidR="0028554F" w:rsidRDefault="0028554F">
      <w:pPr>
        <w:jc w:val="both"/>
        <w:rPr>
          <w:rFonts w:eastAsia="Times New Roman"/>
          <w:b/>
          <w:i/>
          <w:color w:val="4F81BD"/>
        </w:rPr>
      </w:pPr>
    </w:p>
    <w:p w:rsidR="00E86726" w:rsidRDefault="00E86726">
      <w:pPr>
        <w:jc w:val="both"/>
        <w:rPr>
          <w:rFonts w:eastAsia="Times New Roman"/>
          <w:b/>
          <w:i/>
          <w:color w:val="4F81BD"/>
        </w:rPr>
      </w:pPr>
    </w:p>
    <w:p w:rsidR="003E67E4" w:rsidRDefault="003E67E4">
      <w:pPr>
        <w:jc w:val="both"/>
        <w:rPr>
          <w:rFonts w:eastAsia="Times New Roman"/>
          <w:b/>
          <w:i/>
          <w:color w:val="4F81BD"/>
        </w:rPr>
      </w:pPr>
    </w:p>
    <w:p w:rsidR="003E67E4" w:rsidRDefault="003E67E4">
      <w:pPr>
        <w:jc w:val="both"/>
        <w:rPr>
          <w:rFonts w:eastAsia="Times New Roman"/>
          <w:b/>
          <w:i/>
          <w:color w:val="4F81BD"/>
        </w:rPr>
      </w:pPr>
    </w:p>
    <w:p w:rsidR="003E67E4" w:rsidRDefault="003E67E4">
      <w:pPr>
        <w:jc w:val="both"/>
        <w:rPr>
          <w:rFonts w:eastAsia="Times New Roman"/>
          <w:b/>
          <w:i/>
          <w:color w:val="4F81BD"/>
        </w:rPr>
      </w:pPr>
    </w:p>
    <w:p w:rsidR="00E86726" w:rsidRDefault="00E86726">
      <w:pPr>
        <w:jc w:val="both"/>
        <w:rPr>
          <w:rFonts w:eastAsia="Times New Roman"/>
          <w:b/>
          <w:i/>
          <w:color w:val="4F81BD"/>
        </w:rPr>
      </w:pPr>
    </w:p>
    <w:p w:rsidR="00403DC5" w:rsidRDefault="000F0ABC">
      <w:pPr>
        <w:jc w:val="both"/>
        <w:rPr>
          <w:rFonts w:eastAsia="Times New Roman"/>
          <w:b/>
          <w:i/>
          <w:color w:val="4F81BD"/>
        </w:rPr>
      </w:pPr>
      <w:r>
        <w:rPr>
          <w:rFonts w:eastAsia="Times New Roman"/>
          <w:b/>
          <w:i/>
          <w:color w:val="4F81BD"/>
        </w:rPr>
        <w:lastRenderedPageBreak/>
        <w:t>E. Outcomes</w:t>
      </w:r>
    </w:p>
    <w:p w:rsidR="00403DC5" w:rsidRDefault="000F0ABC">
      <w:pPr>
        <w:jc w:val="both"/>
        <w:rPr>
          <w:rFonts w:eastAsia="Times New Roman"/>
          <w:b/>
          <w:i/>
          <w:color w:val="4F81BD"/>
        </w:rPr>
      </w:pPr>
      <w:r>
        <w:rPr>
          <w:rFonts w:eastAsia="Times New Roman"/>
          <w:b/>
          <w:i/>
          <w:color w:val="4F81BD"/>
        </w:rPr>
        <w:t xml:space="preserve">The </w:t>
      </w:r>
      <w:r w:rsidR="00BF68D8">
        <w:rPr>
          <w:rFonts w:eastAsia="Times New Roman"/>
          <w:b/>
          <w:i/>
          <w:color w:val="4F81BD"/>
        </w:rPr>
        <w:t xml:space="preserve">project </w:t>
      </w:r>
      <w:r>
        <w:rPr>
          <w:rFonts w:eastAsia="Times New Roman"/>
          <w:b/>
          <w:i/>
          <w:color w:val="4F81BD"/>
        </w:rPr>
        <w:t xml:space="preserve">will contribute to the achievement of the following key outcomes: </w:t>
      </w:r>
    </w:p>
    <w:p w:rsidR="00403DC5" w:rsidRDefault="000F0ABC">
      <w:pPr>
        <w:jc w:val="both"/>
        <w:rPr>
          <w:rFonts w:eastAsia="Times New Roman"/>
          <w:b/>
          <w:i/>
          <w:color w:val="4F81BD"/>
        </w:rPr>
      </w:pPr>
      <w:r>
        <w:rPr>
          <w:rFonts w:eastAsia="Times New Roman"/>
          <w:b/>
          <w:i/>
          <w:color w:val="4F81BD"/>
        </w:rPr>
        <w:t>Figure 5</w:t>
      </w:r>
    </w:p>
    <w:p w:rsidR="00403DC5" w:rsidRDefault="00D43F17">
      <w:pPr>
        <w:jc w:val="both"/>
      </w:pPr>
      <w:r>
        <w:rPr>
          <w:noProof/>
          <w:lang w:val="en-US"/>
        </w:rPr>
        <mc:AlternateContent>
          <mc:Choice Requires="wps">
            <w:drawing>
              <wp:anchor distT="0" distB="0" distL="114300" distR="114300" simplePos="0" relativeHeight="251682816" behindDoc="0" locked="0" layoutInCell="1" allowOverlap="1">
                <wp:simplePos x="0" y="0"/>
                <wp:positionH relativeFrom="column">
                  <wp:posOffset>1495425</wp:posOffset>
                </wp:positionH>
                <wp:positionV relativeFrom="paragraph">
                  <wp:posOffset>1722755</wp:posOffset>
                </wp:positionV>
                <wp:extent cx="4067175" cy="1151255"/>
                <wp:effectExtent l="0" t="0" r="28575" b="10795"/>
                <wp:wrapNone/>
                <wp:docPr id="9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151255"/>
                        </a:xfrm>
                        <a:custGeom>
                          <a:avLst/>
                          <a:gdLst>
                            <a:gd name="T0" fmla="*/ 3216 w 3562803"/>
                            <a:gd name="T1" fmla="*/ 0 h 678678"/>
                            <a:gd name="T2" fmla="*/ 6431 w 3562803"/>
                            <a:gd name="T3" fmla="*/ 1402 h 678678"/>
                            <a:gd name="T4" fmla="*/ 3216 w 3562803"/>
                            <a:gd name="T5" fmla="*/ 2804 h 678678"/>
                            <a:gd name="T6" fmla="*/ 0 w 3562803"/>
                            <a:gd name="T7" fmla="*/ 1402 h 678678"/>
                            <a:gd name="T8" fmla="*/ 3216 w 3562803"/>
                            <a:gd name="T9" fmla="*/ 0 h 678678"/>
                            <a:gd name="T10" fmla="*/ 6432 w 3562803"/>
                            <a:gd name="T11" fmla="*/ 1233 h 678678"/>
                            <a:gd name="T12" fmla="*/ 3216 w 3562803"/>
                            <a:gd name="T13" fmla="*/ 2466 h 678678"/>
                            <a:gd name="T14" fmla="*/ 0 w 3562803"/>
                            <a:gd name="T15" fmla="*/ 1233 h 678678"/>
                            <a:gd name="T16" fmla="*/ 3216 w 3562803"/>
                            <a:gd name="T17" fmla="*/ 0 h 678678"/>
                            <a:gd name="T18" fmla="*/ 6432 w 3562803"/>
                            <a:gd name="T19" fmla="*/ 1084 h 678678"/>
                            <a:gd name="T20" fmla="*/ 3216 w 3562803"/>
                            <a:gd name="T21" fmla="*/ 2169 h 678678"/>
                            <a:gd name="T22" fmla="*/ 0 w 3562803"/>
                            <a:gd name="T23" fmla="*/ 1084 h 678678"/>
                            <a:gd name="T24" fmla="*/ 3216 w 3562803"/>
                            <a:gd name="T25" fmla="*/ 0 h 678678"/>
                            <a:gd name="T26" fmla="*/ 6432 w 3562803"/>
                            <a:gd name="T27" fmla="*/ 1084 h 678678"/>
                            <a:gd name="T28" fmla="*/ 3216 w 3562803"/>
                            <a:gd name="T29" fmla="*/ 2167 h 678678"/>
                            <a:gd name="T30" fmla="*/ 0 w 3562803"/>
                            <a:gd name="T31" fmla="*/ 1084 h 678678"/>
                            <a:gd name="T32" fmla="*/ 3216 w 3562803"/>
                            <a:gd name="T33" fmla="*/ 0 h 678678"/>
                            <a:gd name="T34" fmla="*/ 6432 w 3562803"/>
                            <a:gd name="T35" fmla="*/ 1084 h 678678"/>
                            <a:gd name="T36" fmla="*/ 3216 w 3562803"/>
                            <a:gd name="T37" fmla="*/ 2167 h 678678"/>
                            <a:gd name="T38" fmla="*/ 0 w 3562803"/>
                            <a:gd name="T39" fmla="*/ 1084 h 678678"/>
                            <a:gd name="T40" fmla="*/ 0 w 3562803"/>
                            <a:gd name="T41" fmla="*/ 361 h 678678"/>
                            <a:gd name="T42" fmla="*/ 60 w 3562803"/>
                            <a:gd name="T43" fmla="*/ 106 h 678678"/>
                            <a:gd name="T44" fmla="*/ 204 w 3562803"/>
                            <a:gd name="T45" fmla="*/ 0 h 678678"/>
                            <a:gd name="T46" fmla="*/ 6228 w 3562803"/>
                            <a:gd name="T47" fmla="*/ 0 h 678678"/>
                            <a:gd name="T48" fmla="*/ 6372 w 3562803"/>
                            <a:gd name="T49" fmla="*/ 106 h 678678"/>
                            <a:gd name="T50" fmla="*/ 6432 w 3562803"/>
                            <a:gd name="T51" fmla="*/ 361 h 678678"/>
                            <a:gd name="T52" fmla="*/ 6432 w 3562803"/>
                            <a:gd name="T53" fmla="*/ 1806 h 678678"/>
                            <a:gd name="T54" fmla="*/ 6372 w 3562803"/>
                            <a:gd name="T55" fmla="*/ 2061 h 678678"/>
                            <a:gd name="T56" fmla="*/ 6228 w 3562803"/>
                            <a:gd name="T57" fmla="*/ 2167 h 678678"/>
                            <a:gd name="T58" fmla="*/ 204 w 3562803"/>
                            <a:gd name="T59" fmla="*/ 2167 h 678678"/>
                            <a:gd name="T60" fmla="*/ 60 w 3562803"/>
                            <a:gd name="T61" fmla="*/ 2061 h 678678"/>
                            <a:gd name="T62" fmla="*/ 0 w 3562803"/>
                            <a:gd name="T63" fmla="*/ 1806 h 678678"/>
                            <a:gd name="T64" fmla="*/ 0 w 3562803"/>
                            <a:gd name="T65" fmla="*/ 361 h 678678"/>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62803"/>
                            <a:gd name="T100" fmla="*/ 0 h 678678"/>
                            <a:gd name="T101" fmla="*/ 3562803 w 3562803"/>
                            <a:gd name="T102" fmla="*/ 678678 h 67867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62803" h="678678">
                              <a:moveTo>
                                <a:pt x="0" y="113115"/>
                              </a:moveTo>
                              <a:cubicBezTo>
                                <a:pt x="0" y="83115"/>
                                <a:pt x="11918" y="54344"/>
                                <a:pt x="33131" y="33131"/>
                              </a:cubicBezTo>
                              <a:cubicBezTo>
                                <a:pt x="54344" y="11918"/>
                                <a:pt x="83115" y="0"/>
                                <a:pt x="113115" y="0"/>
                              </a:cubicBezTo>
                              <a:lnTo>
                                <a:pt x="3449689" y="0"/>
                              </a:lnTo>
                              <a:cubicBezTo>
                                <a:pt x="3479689" y="0"/>
                                <a:pt x="3508459" y="11918"/>
                                <a:pt x="3529673" y="33131"/>
                              </a:cubicBezTo>
                              <a:cubicBezTo>
                                <a:pt x="3550885" y="54344"/>
                                <a:pt x="3562803" y="83115"/>
                                <a:pt x="3562803" y="113115"/>
                              </a:cubicBezTo>
                              <a:lnTo>
                                <a:pt x="3562803" y="565563"/>
                              </a:lnTo>
                              <a:cubicBezTo>
                                <a:pt x="3562803" y="595563"/>
                                <a:pt x="3550887" y="624334"/>
                                <a:pt x="3529673" y="645547"/>
                              </a:cubicBezTo>
                              <a:cubicBezTo>
                                <a:pt x="3508459" y="666760"/>
                                <a:pt x="3479689" y="678678"/>
                                <a:pt x="3449689" y="678678"/>
                              </a:cubicBezTo>
                              <a:lnTo>
                                <a:pt x="113115" y="678678"/>
                              </a:lnTo>
                              <a:cubicBezTo>
                                <a:pt x="83115" y="678678"/>
                                <a:pt x="54344" y="666761"/>
                                <a:pt x="33131" y="645547"/>
                              </a:cubicBezTo>
                              <a:cubicBezTo>
                                <a:pt x="11918" y="624334"/>
                                <a:pt x="0" y="595563"/>
                                <a:pt x="0" y="565563"/>
                              </a:cubicBezTo>
                              <a:lnTo>
                                <a:pt x="0" y="113115"/>
                              </a:lnTo>
                              <a:close/>
                            </a:path>
                          </a:pathLst>
                        </a:custGeom>
                        <a:solidFill>
                          <a:srgbClr val="FFFFFF">
                            <a:alpha val="90195"/>
                          </a:srgbClr>
                        </a:solidFill>
                        <a:ln w="25402">
                          <a:solidFill>
                            <a:srgbClr val="4F81BD"/>
                          </a:solidFill>
                          <a:miter lim="800000"/>
                          <a:headEnd/>
                          <a:tailEnd/>
                        </a:ln>
                      </wps:spPr>
                      <wps:txbx>
                        <w:txbxContent>
                          <w:p w:rsidR="007D5E88" w:rsidRDefault="007D5E88" w:rsidP="009A7FE2">
                            <w:pPr>
                              <w:spacing w:after="80" w:line="216" w:lineRule="auto"/>
                              <w:jc w:val="both"/>
                              <w:textAlignment w:val="auto"/>
                            </w:pPr>
                            <w:r w:rsidRPr="005D02DF">
                              <w:rPr>
                                <w:color w:val="000000"/>
                                <w:kern w:val="3"/>
                                <w:sz w:val="24"/>
                                <w:szCs w:val="24"/>
                                <w:lang w:val="en-US"/>
                              </w:rPr>
                              <w:t>Gradually diversified the fiscal revenue base away from near- complete dependence on oil revenue</w:t>
                            </w:r>
                            <w:r>
                              <w:rPr>
                                <w:color w:val="000000"/>
                                <w:kern w:val="3"/>
                                <w:sz w:val="24"/>
                                <w:szCs w:val="24"/>
                                <w:lang w:val="en-US"/>
                              </w:rPr>
                              <w:t>;</w:t>
                            </w:r>
                          </w:p>
                        </w:txbxContent>
                      </wps:txbx>
                      <wps:bodyPr rot="0" vert="horz" wrap="square" lIns="67418" tIns="67418" rIns="67418" bIns="67418"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43" o:spid="_x0000_s1054" style="position:absolute;left:0;text-align:left;margin-left:117.75pt;margin-top:135.65pt;width:320.25pt;height:9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803,6786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" adj="-11796480,,5400" path="m,113115c,83115,11918,54344,33131,33131,54344,11918,83115,,113115,l3449689,v30000,,58770,11918,79984,33131c3550885,54344,3562803,83115,3562803,113115r,452448c3562803,595563,3550887,624334,3529673,645547v-21214,21213,-49984,33131,-79984,33131l113115,678678v-30000,,-58771,-11917,-79984,-33131c11918,624334,,595563,,565563l,113115xe" strokecolor="#4f81bd" strokeweight=".70561mm">
                <v:fill opacity="59110f"/>
                <v:stroke joinstyle="miter"/>
                <v:formulas/>
                <v:path o:connecttype="custom" o:connectlocs="3671,0;7341,2378;3671,4756;0,2378;3671,0;7343,2092;3671,4183;0,2092;3671,0;7343,1839;3671,3679;0,1839;3671,0;7343,1839;3671,3676;0,1839;3671,0;7343,1839;3671,3676;0,1839;0,612;68,180;233,0;7110,0;7274,180;7343,612;7343,3064;7274,3496;7110,3676;233,3676;68,3496;0,3064;0,612" o:connectangles="270,0,90,180,270,0,90,180,270,0,90,180,270,0,90,180,270,0,90,180,0,0,0,0,0,0,0,0,0,0,0,0,0" textboxrect="0,0,3562803,678678"/>
                <v:textbox inset="1.87272mm,1.87272mm,1.87272mm,1.87272mm">
                  <w:txbxContent>
                    <w:p w:rsidR="007D5E88" w:rsidRDefault="007D5E88" w:rsidP="009A7FE2">
                      <w:pPr>
                        <w:spacing w:after="80" w:line="216" w:lineRule="auto"/>
                        <w:jc w:val="both"/>
                        <w:textAlignment w:val="auto"/>
                      </w:pPr>
                      <w:r w:rsidRPr="005D02DF">
                        <w:rPr>
                          <w:color w:val="000000"/>
                          <w:kern w:val="3"/>
                          <w:sz w:val="24"/>
                          <w:szCs w:val="24"/>
                          <w:lang w:val="en-US"/>
                        </w:rPr>
                        <w:t>Gradually diversified the fiscal revenue base away from near- complete dependence on oil revenue</w:t>
                      </w:r>
                      <w:r>
                        <w:rPr>
                          <w:color w:val="000000"/>
                          <w:kern w:val="3"/>
                          <w:sz w:val="24"/>
                          <w:szCs w:val="24"/>
                          <w:lang w:val="en-US"/>
                        </w:rPr>
                        <w:t>;</w:t>
                      </w:r>
                    </w:p>
                  </w:txbxContent>
                </v:textbox>
              </v:shape>
            </w:pict>
          </mc:Fallback>
        </mc:AlternateContent>
      </w:r>
      <w:r>
        <w:rPr>
          <w:rFonts w:eastAsia="Times New Roman"/>
          <w:b/>
          <w:i/>
          <w:noProof/>
          <w:color w:val="4F81BD"/>
          <w:lang w:val="en-US"/>
        </w:rPr>
        <mc:AlternateContent>
          <mc:Choice Requires="wpg">
            <w:drawing>
              <wp:inline distT="0" distB="0" distL="0" distR="0">
                <wp:extent cx="5659120" cy="5387975"/>
                <wp:effectExtent l="38100" t="64135" r="17780" b="15240"/>
                <wp:docPr id="201" name="Diagram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387975"/>
                          <a:chOff x="-258" y="-39"/>
                          <a:chExt cx="8531" cy="7366"/>
                        </a:xfrm>
                      </wpg:grpSpPr>
                      <wps:wsp>
                        <wps:cNvPr id="202" name="Freeform 40"/>
                        <wps:cNvSpPr>
                          <a:spLocks/>
                        </wps:cNvSpPr>
                        <wps:spPr bwMode="auto">
                          <a:xfrm>
                            <a:off x="-258" y="-39"/>
                            <a:ext cx="4833" cy="7315"/>
                          </a:xfrm>
                          <a:custGeom>
                            <a:avLst/>
                            <a:gdLst>
                              <a:gd name="T0" fmla="*/ 0 w 2867028"/>
                              <a:gd name="T1" fmla="*/ 0 h 2867028"/>
                              <a:gd name="T2" fmla="*/ 0 w 2867028"/>
                              <a:gd name="T3" fmla="*/ 0 h 2867028"/>
                              <a:gd name="T4" fmla="*/ 0 w 2867028"/>
                              <a:gd name="T5" fmla="*/ 0 h 2867028"/>
                              <a:gd name="T6" fmla="*/ 0 w 2867028"/>
                              <a:gd name="T7" fmla="*/ 0 h 2867028"/>
                              <a:gd name="T8" fmla="*/ 0 w 2867028"/>
                              <a:gd name="T9" fmla="*/ 0 h 2867028"/>
                              <a:gd name="T10" fmla="*/ 0 w 2867028"/>
                              <a:gd name="T11" fmla="*/ 0 h 2867028"/>
                              <a:gd name="T12" fmla="*/ 0 w 2867028"/>
                              <a:gd name="T13" fmla="*/ 0 h 2867028"/>
                              <a:gd name="T14" fmla="*/ 0 w 2867028"/>
                              <a:gd name="T15" fmla="*/ 0 h 2867028"/>
                              <a:gd name="T16" fmla="*/ 0 w 2867028"/>
                              <a:gd name="T17" fmla="*/ 0 h 2867028"/>
                              <a:gd name="T18" fmla="*/ 0 w 2867028"/>
                              <a:gd name="T19" fmla="*/ 0 h 2867028"/>
                              <a:gd name="T20" fmla="*/ 0 w 2867028"/>
                              <a:gd name="T21" fmla="*/ 0 h 2867028"/>
                              <a:gd name="T22" fmla="*/ 0 w 2867028"/>
                              <a:gd name="T23" fmla="*/ 0 h 2867028"/>
                              <a:gd name="T24" fmla="*/ 0 w 2867028"/>
                              <a:gd name="T25" fmla="*/ 0 h 2867028"/>
                              <a:gd name="T26" fmla="*/ 0 w 2867028"/>
                              <a:gd name="T27" fmla="*/ 0 h 2867028"/>
                              <a:gd name="T28" fmla="*/ 0 w 2867028"/>
                              <a:gd name="T29" fmla="*/ 0 h 2867028"/>
                              <a:gd name="T30" fmla="*/ 0 w 2867028"/>
                              <a:gd name="T31" fmla="*/ 0 h 2867028"/>
                              <a:gd name="T32" fmla="*/ 0 w 2867028"/>
                              <a:gd name="T33" fmla="*/ 0 h 2867028"/>
                              <a:gd name="T34" fmla="*/ 0 w 2867028"/>
                              <a:gd name="T35" fmla="*/ 0 h 2867028"/>
                              <a:gd name="T36" fmla="*/ 0 w 2867028"/>
                              <a:gd name="T37" fmla="*/ 0 h 2867028"/>
                              <a:gd name="T38" fmla="*/ 0 w 2867028"/>
                              <a:gd name="T39" fmla="*/ 0 h 2867028"/>
                              <a:gd name="T40" fmla="*/ 0 w 2867028"/>
                              <a:gd name="T41" fmla="*/ 0 h 2867028"/>
                              <a:gd name="T42" fmla="*/ 0 w 2867028"/>
                              <a:gd name="T43" fmla="*/ 0 h 2867028"/>
                              <a:gd name="T44" fmla="*/ 0 w 2867028"/>
                              <a:gd name="T45" fmla="*/ 0 h 2867028"/>
                              <a:gd name="T46" fmla="*/ 0 w 2867028"/>
                              <a:gd name="T47" fmla="*/ 0 h 2867028"/>
                              <a:gd name="T48" fmla="*/ 0 w 2867028"/>
                              <a:gd name="T49" fmla="*/ 0 h 2867028"/>
                              <a:gd name="T50" fmla="*/ 0 w 2867028"/>
                              <a:gd name="T51" fmla="*/ 0 h 2867028"/>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0 60000 65536"/>
                              <a:gd name="T70" fmla="*/ 5898240 60000 65536"/>
                              <a:gd name="T71" fmla="*/ 11796480 60000 65536"/>
                              <a:gd name="T72" fmla="*/ 17694720 60000 65536"/>
                              <a:gd name="T73" fmla="*/ 11796480 60000 65536"/>
                              <a:gd name="T74" fmla="*/ 5898240 60000 65536"/>
                              <a:gd name="T75" fmla="*/ 5898240 60000 65536"/>
                              <a:gd name="T76" fmla="*/ 5898240 60000 65536"/>
                              <a:gd name="T77" fmla="*/ 0 60000 65536"/>
                              <a:gd name="T78" fmla="*/ 716609 w 2867028"/>
                              <a:gd name="T79" fmla="*/ 1433710 h 2867028"/>
                              <a:gd name="T80" fmla="*/ 2150419 w 2867028"/>
                              <a:gd name="T81" fmla="*/ 2867028 h 286702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867028" h="2867028">
                                <a:moveTo>
                                  <a:pt x="0" y="2867029"/>
                                </a:moveTo>
                                <a:lnTo>
                                  <a:pt x="1433514" y="0"/>
                                </a:lnTo>
                                <a:lnTo>
                                  <a:pt x="2867029" y="2867029"/>
                                </a:lnTo>
                                <a:lnTo>
                                  <a:pt x="0" y="2867029"/>
                                </a:lnTo>
                                <a:close/>
                              </a:path>
                            </a:pathLst>
                          </a:custGeom>
                          <a:solidFill>
                            <a:srgbClr val="4F81BD"/>
                          </a:solidFill>
                          <a:ln w="25402">
                            <a:solidFill>
                              <a:srgbClr val="FFFFFF"/>
                            </a:solidFill>
                            <a:round/>
                            <a:headEnd/>
                            <a:tailEnd/>
                          </a:ln>
                        </wps:spPr>
                        <wps:bodyPr rot="0" vert="horz" wrap="square" lIns="91440" tIns="45720" rIns="91440" bIns="45720" anchor="t" anchorCtr="0" upright="1">
                          <a:noAutofit/>
                        </wps:bodyPr>
                      </wps:wsp>
                      <wps:wsp>
                        <wps:cNvPr id="203" name="AutoShape 41"/>
                        <wps:cNvSpPr>
                          <a:spLocks noChangeArrowheads="1"/>
                        </wps:cNvSpPr>
                        <wps:spPr bwMode="auto">
                          <a:xfrm>
                            <a:off x="1982" y="3985"/>
                            <a:ext cx="6201" cy="1550"/>
                          </a:xfrm>
                          <a:custGeom>
                            <a:avLst/>
                            <a:gdLst>
                              <a:gd name="T0" fmla="*/ 0 w 3543757"/>
                              <a:gd name="T1" fmla="*/ 0 h 678678"/>
                              <a:gd name="T2" fmla="*/ 0 w 3543757"/>
                              <a:gd name="T3" fmla="*/ 0 h 678678"/>
                              <a:gd name="T4" fmla="*/ 0 w 3543757"/>
                              <a:gd name="T5" fmla="*/ 0 h 678678"/>
                              <a:gd name="T6" fmla="*/ 0 w 3543757"/>
                              <a:gd name="T7" fmla="*/ 0 h 678678"/>
                              <a:gd name="T8" fmla="*/ 0 w 3543757"/>
                              <a:gd name="T9" fmla="*/ 0 h 678678"/>
                              <a:gd name="T10" fmla="*/ 0 w 3543757"/>
                              <a:gd name="T11" fmla="*/ 0 h 678678"/>
                              <a:gd name="T12" fmla="*/ 0 w 3543757"/>
                              <a:gd name="T13" fmla="*/ 0 h 678678"/>
                              <a:gd name="T14" fmla="*/ 0 w 3543757"/>
                              <a:gd name="T15" fmla="*/ 0 h 678678"/>
                              <a:gd name="T16" fmla="*/ 0 w 3543757"/>
                              <a:gd name="T17" fmla="*/ 0 h 678678"/>
                              <a:gd name="T18" fmla="*/ 0 w 3543757"/>
                              <a:gd name="T19" fmla="*/ 0 h 678678"/>
                              <a:gd name="T20" fmla="*/ 0 w 3543757"/>
                              <a:gd name="T21" fmla="*/ 0 h 678678"/>
                              <a:gd name="T22" fmla="*/ 0 w 3543757"/>
                              <a:gd name="T23" fmla="*/ 0 h 678678"/>
                              <a:gd name="T24" fmla="*/ 0 w 3543757"/>
                              <a:gd name="T25" fmla="*/ 0 h 678678"/>
                              <a:gd name="T26" fmla="*/ 0 w 3543757"/>
                              <a:gd name="T27" fmla="*/ 0 h 678678"/>
                              <a:gd name="T28" fmla="*/ 0 w 3543757"/>
                              <a:gd name="T29" fmla="*/ 0 h 678678"/>
                              <a:gd name="T30" fmla="*/ 0 w 3543757"/>
                              <a:gd name="T31" fmla="*/ 0 h 678678"/>
                              <a:gd name="T32" fmla="*/ 0 w 3543757"/>
                              <a:gd name="T33" fmla="*/ 0 h 678678"/>
                              <a:gd name="T34" fmla="*/ 0 w 3543757"/>
                              <a:gd name="T35" fmla="*/ 0 h 678678"/>
                              <a:gd name="T36" fmla="*/ 0 w 3543757"/>
                              <a:gd name="T37" fmla="*/ 0 h 678678"/>
                              <a:gd name="T38" fmla="*/ 0 w 3543757"/>
                              <a:gd name="T39" fmla="*/ 0 h 678678"/>
                              <a:gd name="T40" fmla="*/ 0 w 3543757"/>
                              <a:gd name="T41" fmla="*/ 0 h 678678"/>
                              <a:gd name="T42" fmla="*/ 0 w 3543757"/>
                              <a:gd name="T43" fmla="*/ 0 h 678678"/>
                              <a:gd name="T44" fmla="*/ 0 w 3543757"/>
                              <a:gd name="T45" fmla="*/ 0 h 678678"/>
                              <a:gd name="T46" fmla="*/ 0 w 3543757"/>
                              <a:gd name="T47" fmla="*/ 0 h 678678"/>
                              <a:gd name="T48" fmla="*/ 0 w 3543757"/>
                              <a:gd name="T49" fmla="*/ 0 h 678678"/>
                              <a:gd name="T50" fmla="*/ 0 w 3543757"/>
                              <a:gd name="T51" fmla="*/ 0 h 678678"/>
                              <a:gd name="T52" fmla="*/ 0 w 3543757"/>
                              <a:gd name="T53" fmla="*/ 0 h 678678"/>
                              <a:gd name="T54" fmla="*/ 0 w 3543757"/>
                              <a:gd name="T55" fmla="*/ 0 h 678678"/>
                              <a:gd name="T56" fmla="*/ 0 w 3543757"/>
                              <a:gd name="T57" fmla="*/ 0 h 678678"/>
                              <a:gd name="T58" fmla="*/ 0 w 3543757"/>
                              <a:gd name="T59" fmla="*/ 0 h 678678"/>
                              <a:gd name="T60" fmla="*/ 0 w 3543757"/>
                              <a:gd name="T61" fmla="*/ 0 h 678678"/>
                              <a:gd name="T62" fmla="*/ 0 w 3543757"/>
                              <a:gd name="T63" fmla="*/ 0 h 678678"/>
                              <a:gd name="T64" fmla="*/ 0 w 3543757"/>
                              <a:gd name="T65" fmla="*/ 0 h 678678"/>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43757"/>
                              <a:gd name="T100" fmla="*/ 0 h 678678"/>
                              <a:gd name="T101" fmla="*/ 3543757 w 3543757"/>
                              <a:gd name="T102" fmla="*/ 678678 h 67867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43757" h="678678">
                                <a:moveTo>
                                  <a:pt x="0" y="113115"/>
                                </a:moveTo>
                                <a:cubicBezTo>
                                  <a:pt x="0" y="83115"/>
                                  <a:pt x="11918" y="54344"/>
                                  <a:pt x="33131" y="33131"/>
                                </a:cubicBezTo>
                                <a:cubicBezTo>
                                  <a:pt x="54344" y="11918"/>
                                  <a:pt x="83115" y="0"/>
                                  <a:pt x="113115" y="0"/>
                                </a:cubicBezTo>
                                <a:lnTo>
                                  <a:pt x="3430643" y="0"/>
                                </a:lnTo>
                                <a:cubicBezTo>
                                  <a:pt x="3460643" y="0"/>
                                  <a:pt x="3489413" y="11918"/>
                                  <a:pt x="3510627" y="33131"/>
                                </a:cubicBezTo>
                                <a:cubicBezTo>
                                  <a:pt x="3531839" y="54344"/>
                                  <a:pt x="3543757" y="83115"/>
                                  <a:pt x="3543757" y="113115"/>
                                </a:cubicBezTo>
                                <a:lnTo>
                                  <a:pt x="3543757" y="565563"/>
                                </a:lnTo>
                                <a:cubicBezTo>
                                  <a:pt x="3543757" y="595563"/>
                                  <a:pt x="3531841" y="624334"/>
                                  <a:pt x="3510627" y="645547"/>
                                </a:cubicBezTo>
                                <a:cubicBezTo>
                                  <a:pt x="3489413" y="666760"/>
                                  <a:pt x="3460643" y="678678"/>
                                  <a:pt x="3430643" y="678678"/>
                                </a:cubicBezTo>
                                <a:lnTo>
                                  <a:pt x="113115" y="678678"/>
                                </a:lnTo>
                                <a:cubicBezTo>
                                  <a:pt x="83115" y="678678"/>
                                  <a:pt x="54344" y="666761"/>
                                  <a:pt x="33131" y="645547"/>
                                </a:cubicBezTo>
                                <a:cubicBezTo>
                                  <a:pt x="11918" y="624334"/>
                                  <a:pt x="0" y="595563"/>
                                  <a:pt x="0" y="565563"/>
                                </a:cubicBezTo>
                                <a:lnTo>
                                  <a:pt x="0" y="113115"/>
                                </a:lnTo>
                                <a:close/>
                              </a:path>
                            </a:pathLst>
                          </a:custGeom>
                          <a:solidFill>
                            <a:srgbClr val="FFFFFF">
                              <a:alpha val="90195"/>
                            </a:srgbClr>
                          </a:solidFill>
                          <a:ln w="25402">
                            <a:solidFill>
                              <a:srgbClr val="4F81BD"/>
                            </a:solidFill>
                            <a:miter lim="800000"/>
                            <a:headEnd/>
                            <a:tailEnd/>
                          </a:ln>
                        </wps:spPr>
                        <wps:txbx>
                          <w:txbxContent>
                            <w:p w:rsidR="007D5E88" w:rsidRDefault="007D5E88">
                              <w:pPr>
                                <w:spacing w:after="80" w:line="216" w:lineRule="auto"/>
                                <w:jc w:val="both"/>
                                <w:textAlignment w:val="auto"/>
                              </w:pPr>
                              <w:r w:rsidRPr="005D02DF">
                                <w:rPr>
                                  <w:color w:val="000000"/>
                                  <w:kern w:val="3"/>
                                  <w:sz w:val="24"/>
                                  <w:szCs w:val="24"/>
                                  <w:lang w:val="en-US"/>
                                </w:rPr>
                                <w:t>Improved budget execution and expenditure management and efficient utilization of public fund at all levels of government, and gender responsive multiyear resource allocation by MOFEP in seven states</w:t>
                              </w:r>
                              <w:r>
                                <w:rPr>
                                  <w:color w:val="000000"/>
                                  <w:kern w:val="3"/>
                                  <w:sz w:val="24"/>
                                  <w:szCs w:val="24"/>
                                  <w:lang w:val="en-US"/>
                                </w:rPr>
                                <w:t>;</w:t>
                              </w:r>
                            </w:p>
                          </w:txbxContent>
                        </wps:txbx>
                        <wps:bodyPr rot="0" vert="horz" wrap="square" lIns="67418" tIns="67418" rIns="67418" bIns="67418" anchor="ctr" anchorCtr="0" upright="1">
                          <a:noAutofit/>
                        </wps:bodyPr>
                      </wps:wsp>
                      <wps:wsp>
                        <wps:cNvPr id="204" name="AutoShape 42"/>
                        <wps:cNvSpPr>
                          <a:spLocks noChangeArrowheads="1"/>
                        </wps:cNvSpPr>
                        <wps:spPr bwMode="auto">
                          <a:xfrm>
                            <a:off x="2104" y="496"/>
                            <a:ext cx="6049" cy="1731"/>
                          </a:xfrm>
                          <a:custGeom>
                            <a:avLst/>
                            <a:gdLst>
                              <a:gd name="T0" fmla="*/ 0 w 3588501"/>
                              <a:gd name="T1" fmla="*/ 0 h 678678"/>
                              <a:gd name="T2" fmla="*/ 0 w 3588501"/>
                              <a:gd name="T3" fmla="*/ 0 h 678678"/>
                              <a:gd name="T4" fmla="*/ 0 w 3588501"/>
                              <a:gd name="T5" fmla="*/ 0 h 678678"/>
                              <a:gd name="T6" fmla="*/ 0 w 3588501"/>
                              <a:gd name="T7" fmla="*/ 0 h 678678"/>
                              <a:gd name="T8" fmla="*/ 0 w 3588501"/>
                              <a:gd name="T9" fmla="*/ 0 h 678678"/>
                              <a:gd name="T10" fmla="*/ 0 w 3588501"/>
                              <a:gd name="T11" fmla="*/ 0 h 678678"/>
                              <a:gd name="T12" fmla="*/ 0 w 3588501"/>
                              <a:gd name="T13" fmla="*/ 0 h 678678"/>
                              <a:gd name="T14" fmla="*/ 0 w 3588501"/>
                              <a:gd name="T15" fmla="*/ 0 h 678678"/>
                              <a:gd name="T16" fmla="*/ 0 w 3588501"/>
                              <a:gd name="T17" fmla="*/ 0 h 678678"/>
                              <a:gd name="T18" fmla="*/ 0 w 3588501"/>
                              <a:gd name="T19" fmla="*/ 0 h 678678"/>
                              <a:gd name="T20" fmla="*/ 0 w 3588501"/>
                              <a:gd name="T21" fmla="*/ 0 h 678678"/>
                              <a:gd name="T22" fmla="*/ 0 w 3588501"/>
                              <a:gd name="T23" fmla="*/ 0 h 678678"/>
                              <a:gd name="T24" fmla="*/ 0 w 3588501"/>
                              <a:gd name="T25" fmla="*/ 0 h 678678"/>
                              <a:gd name="T26" fmla="*/ 0 w 3588501"/>
                              <a:gd name="T27" fmla="*/ 0 h 678678"/>
                              <a:gd name="T28" fmla="*/ 0 w 3588501"/>
                              <a:gd name="T29" fmla="*/ 0 h 678678"/>
                              <a:gd name="T30" fmla="*/ 0 w 3588501"/>
                              <a:gd name="T31" fmla="*/ 0 h 678678"/>
                              <a:gd name="T32" fmla="*/ 0 w 3588501"/>
                              <a:gd name="T33" fmla="*/ 0 h 678678"/>
                              <a:gd name="T34" fmla="*/ 0 w 3588501"/>
                              <a:gd name="T35" fmla="*/ 0 h 678678"/>
                              <a:gd name="T36" fmla="*/ 0 w 3588501"/>
                              <a:gd name="T37" fmla="*/ 0 h 678678"/>
                              <a:gd name="T38" fmla="*/ 0 w 3588501"/>
                              <a:gd name="T39" fmla="*/ 0 h 678678"/>
                              <a:gd name="T40" fmla="*/ 0 w 3588501"/>
                              <a:gd name="T41" fmla="*/ 0 h 678678"/>
                              <a:gd name="T42" fmla="*/ 0 w 3588501"/>
                              <a:gd name="T43" fmla="*/ 0 h 678678"/>
                              <a:gd name="T44" fmla="*/ 0 w 3588501"/>
                              <a:gd name="T45" fmla="*/ 0 h 678678"/>
                              <a:gd name="T46" fmla="*/ 0 w 3588501"/>
                              <a:gd name="T47" fmla="*/ 0 h 678678"/>
                              <a:gd name="T48" fmla="*/ 0 w 3588501"/>
                              <a:gd name="T49" fmla="*/ 0 h 678678"/>
                              <a:gd name="T50" fmla="*/ 0 w 3588501"/>
                              <a:gd name="T51" fmla="*/ 0 h 678678"/>
                              <a:gd name="T52" fmla="*/ 0 w 3588501"/>
                              <a:gd name="T53" fmla="*/ 0 h 678678"/>
                              <a:gd name="T54" fmla="*/ 0 w 3588501"/>
                              <a:gd name="T55" fmla="*/ 0 h 678678"/>
                              <a:gd name="T56" fmla="*/ 0 w 3588501"/>
                              <a:gd name="T57" fmla="*/ 0 h 678678"/>
                              <a:gd name="T58" fmla="*/ 0 w 3588501"/>
                              <a:gd name="T59" fmla="*/ 0 h 678678"/>
                              <a:gd name="T60" fmla="*/ 0 w 3588501"/>
                              <a:gd name="T61" fmla="*/ 0 h 678678"/>
                              <a:gd name="T62" fmla="*/ 0 w 3588501"/>
                              <a:gd name="T63" fmla="*/ 0 h 678678"/>
                              <a:gd name="T64" fmla="*/ 0 w 3588501"/>
                              <a:gd name="T65" fmla="*/ 0 h 678678"/>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88501"/>
                              <a:gd name="T100" fmla="*/ 0 h 678678"/>
                              <a:gd name="T101" fmla="*/ 3588501 w 3588501"/>
                              <a:gd name="T102" fmla="*/ 678678 h 67867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88501" h="678678">
                                <a:moveTo>
                                  <a:pt x="0" y="113115"/>
                                </a:moveTo>
                                <a:cubicBezTo>
                                  <a:pt x="0" y="83115"/>
                                  <a:pt x="11918" y="54344"/>
                                  <a:pt x="33131" y="33131"/>
                                </a:cubicBezTo>
                                <a:cubicBezTo>
                                  <a:pt x="54344" y="11918"/>
                                  <a:pt x="83115" y="0"/>
                                  <a:pt x="113115" y="0"/>
                                </a:cubicBezTo>
                                <a:lnTo>
                                  <a:pt x="3475387" y="0"/>
                                </a:lnTo>
                                <a:cubicBezTo>
                                  <a:pt x="3505387" y="0"/>
                                  <a:pt x="3534157" y="11918"/>
                                  <a:pt x="3555371" y="33131"/>
                                </a:cubicBezTo>
                                <a:cubicBezTo>
                                  <a:pt x="3576583" y="54344"/>
                                  <a:pt x="3588501" y="83115"/>
                                  <a:pt x="3588501" y="113115"/>
                                </a:cubicBezTo>
                                <a:lnTo>
                                  <a:pt x="3588501" y="565563"/>
                                </a:lnTo>
                                <a:cubicBezTo>
                                  <a:pt x="3588501" y="595563"/>
                                  <a:pt x="3576585" y="624334"/>
                                  <a:pt x="3555371" y="645547"/>
                                </a:cubicBezTo>
                                <a:cubicBezTo>
                                  <a:pt x="3534157" y="666760"/>
                                  <a:pt x="3505387" y="678678"/>
                                  <a:pt x="3475387" y="678678"/>
                                </a:cubicBezTo>
                                <a:lnTo>
                                  <a:pt x="113115" y="678678"/>
                                </a:lnTo>
                                <a:cubicBezTo>
                                  <a:pt x="83115" y="678678"/>
                                  <a:pt x="54344" y="666761"/>
                                  <a:pt x="33131" y="645547"/>
                                </a:cubicBezTo>
                                <a:cubicBezTo>
                                  <a:pt x="11918" y="624334"/>
                                  <a:pt x="0" y="595563"/>
                                  <a:pt x="0" y="565563"/>
                                </a:cubicBezTo>
                                <a:lnTo>
                                  <a:pt x="0" y="113115"/>
                                </a:lnTo>
                                <a:close/>
                              </a:path>
                            </a:pathLst>
                          </a:custGeom>
                          <a:solidFill>
                            <a:srgbClr val="FFFFFF">
                              <a:alpha val="90195"/>
                            </a:srgbClr>
                          </a:solidFill>
                          <a:ln w="25402">
                            <a:solidFill>
                              <a:srgbClr val="4F81BD"/>
                            </a:solidFill>
                            <a:miter lim="800000"/>
                            <a:headEnd/>
                            <a:tailEnd/>
                          </a:ln>
                        </wps:spPr>
                        <wps:txbx>
                          <w:txbxContent>
                            <w:p w:rsidR="007D5E88" w:rsidRDefault="007D5E88">
                              <w:pPr>
                                <w:spacing w:after="80" w:line="216" w:lineRule="auto"/>
                                <w:jc w:val="both"/>
                                <w:textAlignment w:val="auto"/>
                              </w:pPr>
                              <w:r w:rsidRPr="005D02DF">
                                <w:rPr>
                                  <w:color w:val="000000"/>
                                  <w:kern w:val="3"/>
                                  <w:sz w:val="24"/>
                                  <w:szCs w:val="24"/>
                                  <w:lang w:val="en-US"/>
                                </w:rPr>
                                <w:t>Established sustainable and efficient domestic resource mobilization system with well-trained national staff to independently manage the system from national through states to local government levels</w:t>
                              </w:r>
                              <w:r>
                                <w:rPr>
                                  <w:color w:val="000000"/>
                                  <w:kern w:val="3"/>
                                  <w:sz w:val="24"/>
                                  <w:szCs w:val="24"/>
                                  <w:lang w:val="en-US"/>
                                </w:rPr>
                                <w:t>;</w:t>
                              </w:r>
                            </w:p>
                          </w:txbxContent>
                        </wps:txbx>
                        <wps:bodyPr rot="0" vert="horz" wrap="square" lIns="67418" tIns="67418" rIns="67418" bIns="67418" anchor="ctr" anchorCtr="0" upright="1">
                          <a:noAutofit/>
                        </wps:bodyPr>
                      </wps:wsp>
                      <wps:wsp>
                        <wps:cNvPr id="205" name="AutoShape 33"/>
                        <wps:cNvSpPr>
                          <a:spLocks noChangeArrowheads="1"/>
                        </wps:cNvSpPr>
                        <wps:spPr bwMode="auto">
                          <a:xfrm>
                            <a:off x="1968" y="5596"/>
                            <a:ext cx="6305" cy="1731"/>
                          </a:xfrm>
                          <a:custGeom>
                            <a:avLst/>
                            <a:gdLst>
                              <a:gd name="T0" fmla="*/ 0 w 3562803"/>
                              <a:gd name="T1" fmla="*/ 0 h 678678"/>
                              <a:gd name="T2" fmla="*/ 0 w 3562803"/>
                              <a:gd name="T3" fmla="*/ 0 h 678678"/>
                              <a:gd name="T4" fmla="*/ 0 w 3562803"/>
                              <a:gd name="T5" fmla="*/ 0 h 678678"/>
                              <a:gd name="T6" fmla="*/ 0 w 3562803"/>
                              <a:gd name="T7" fmla="*/ 0 h 678678"/>
                              <a:gd name="T8" fmla="*/ 0 w 3562803"/>
                              <a:gd name="T9" fmla="*/ 0 h 678678"/>
                              <a:gd name="T10" fmla="*/ 0 w 3562803"/>
                              <a:gd name="T11" fmla="*/ 0 h 678678"/>
                              <a:gd name="T12" fmla="*/ 0 w 3562803"/>
                              <a:gd name="T13" fmla="*/ 0 h 678678"/>
                              <a:gd name="T14" fmla="*/ 0 w 3562803"/>
                              <a:gd name="T15" fmla="*/ 0 h 678678"/>
                              <a:gd name="T16" fmla="*/ 0 w 3562803"/>
                              <a:gd name="T17" fmla="*/ 0 h 678678"/>
                              <a:gd name="T18" fmla="*/ 0 w 3562803"/>
                              <a:gd name="T19" fmla="*/ 0 h 678678"/>
                              <a:gd name="T20" fmla="*/ 0 w 3562803"/>
                              <a:gd name="T21" fmla="*/ 0 h 678678"/>
                              <a:gd name="T22" fmla="*/ 0 w 3562803"/>
                              <a:gd name="T23" fmla="*/ 0 h 678678"/>
                              <a:gd name="T24" fmla="*/ 0 w 3562803"/>
                              <a:gd name="T25" fmla="*/ 0 h 678678"/>
                              <a:gd name="T26" fmla="*/ 0 w 3562803"/>
                              <a:gd name="T27" fmla="*/ 0 h 678678"/>
                              <a:gd name="T28" fmla="*/ 0 w 3562803"/>
                              <a:gd name="T29" fmla="*/ 0 h 678678"/>
                              <a:gd name="T30" fmla="*/ 0 w 3562803"/>
                              <a:gd name="T31" fmla="*/ 0 h 678678"/>
                              <a:gd name="T32" fmla="*/ 0 w 3562803"/>
                              <a:gd name="T33" fmla="*/ 0 h 678678"/>
                              <a:gd name="T34" fmla="*/ 0 w 3562803"/>
                              <a:gd name="T35" fmla="*/ 0 h 678678"/>
                              <a:gd name="T36" fmla="*/ 0 w 3562803"/>
                              <a:gd name="T37" fmla="*/ 0 h 678678"/>
                              <a:gd name="T38" fmla="*/ 0 w 3562803"/>
                              <a:gd name="T39" fmla="*/ 0 h 678678"/>
                              <a:gd name="T40" fmla="*/ 0 w 3562803"/>
                              <a:gd name="T41" fmla="*/ 0 h 678678"/>
                              <a:gd name="T42" fmla="*/ 0 w 3562803"/>
                              <a:gd name="T43" fmla="*/ 0 h 678678"/>
                              <a:gd name="T44" fmla="*/ 0 w 3562803"/>
                              <a:gd name="T45" fmla="*/ 0 h 678678"/>
                              <a:gd name="T46" fmla="*/ 0 w 3562803"/>
                              <a:gd name="T47" fmla="*/ 0 h 678678"/>
                              <a:gd name="T48" fmla="*/ 0 w 3562803"/>
                              <a:gd name="T49" fmla="*/ 0 h 678678"/>
                              <a:gd name="T50" fmla="*/ 0 w 3562803"/>
                              <a:gd name="T51" fmla="*/ 0 h 678678"/>
                              <a:gd name="T52" fmla="*/ 0 w 3562803"/>
                              <a:gd name="T53" fmla="*/ 0 h 678678"/>
                              <a:gd name="T54" fmla="*/ 0 w 3562803"/>
                              <a:gd name="T55" fmla="*/ 0 h 678678"/>
                              <a:gd name="T56" fmla="*/ 0 w 3562803"/>
                              <a:gd name="T57" fmla="*/ 0 h 678678"/>
                              <a:gd name="T58" fmla="*/ 0 w 3562803"/>
                              <a:gd name="T59" fmla="*/ 0 h 678678"/>
                              <a:gd name="T60" fmla="*/ 0 w 3562803"/>
                              <a:gd name="T61" fmla="*/ 0 h 678678"/>
                              <a:gd name="T62" fmla="*/ 0 w 3562803"/>
                              <a:gd name="T63" fmla="*/ 0 h 678678"/>
                              <a:gd name="T64" fmla="*/ 0 w 3562803"/>
                              <a:gd name="T65" fmla="*/ 0 h 678678"/>
                              <a:gd name="T66" fmla="*/ 17694720 60000 65536"/>
                              <a:gd name="T67" fmla="*/ 0 60000 65536"/>
                              <a:gd name="T68" fmla="*/ 5898240 60000 65536"/>
                              <a:gd name="T69" fmla="*/ 11796480 60000 65536"/>
                              <a:gd name="T70" fmla="*/ 17694720 60000 65536"/>
                              <a:gd name="T71" fmla="*/ 0 60000 65536"/>
                              <a:gd name="T72" fmla="*/ 5898240 60000 65536"/>
                              <a:gd name="T73" fmla="*/ 11796480 60000 65536"/>
                              <a:gd name="T74" fmla="*/ 17694720 60000 65536"/>
                              <a:gd name="T75" fmla="*/ 0 60000 65536"/>
                              <a:gd name="T76" fmla="*/ 5898240 60000 65536"/>
                              <a:gd name="T77" fmla="*/ 11796480 60000 65536"/>
                              <a:gd name="T78" fmla="*/ 17694720 60000 65536"/>
                              <a:gd name="T79" fmla="*/ 0 60000 65536"/>
                              <a:gd name="T80" fmla="*/ 5898240 60000 65536"/>
                              <a:gd name="T81" fmla="*/ 11796480 60000 65536"/>
                              <a:gd name="T82" fmla="*/ 17694720 60000 65536"/>
                              <a:gd name="T83" fmla="*/ 0 60000 65536"/>
                              <a:gd name="T84" fmla="*/ 5898240 60000 65536"/>
                              <a:gd name="T85" fmla="*/ 1179648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62803"/>
                              <a:gd name="T100" fmla="*/ 0 h 678678"/>
                              <a:gd name="T101" fmla="*/ 3562803 w 3562803"/>
                              <a:gd name="T102" fmla="*/ 678678 h 67867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62803" h="678678">
                                <a:moveTo>
                                  <a:pt x="0" y="113115"/>
                                </a:moveTo>
                                <a:cubicBezTo>
                                  <a:pt x="0" y="83115"/>
                                  <a:pt x="11918" y="54344"/>
                                  <a:pt x="33131" y="33131"/>
                                </a:cubicBezTo>
                                <a:cubicBezTo>
                                  <a:pt x="54344" y="11918"/>
                                  <a:pt x="83115" y="0"/>
                                  <a:pt x="113115" y="0"/>
                                </a:cubicBezTo>
                                <a:lnTo>
                                  <a:pt x="3449689" y="0"/>
                                </a:lnTo>
                                <a:cubicBezTo>
                                  <a:pt x="3479689" y="0"/>
                                  <a:pt x="3508459" y="11918"/>
                                  <a:pt x="3529673" y="33131"/>
                                </a:cubicBezTo>
                                <a:cubicBezTo>
                                  <a:pt x="3550885" y="54344"/>
                                  <a:pt x="3562803" y="83115"/>
                                  <a:pt x="3562803" y="113115"/>
                                </a:cubicBezTo>
                                <a:lnTo>
                                  <a:pt x="3562803" y="565563"/>
                                </a:lnTo>
                                <a:cubicBezTo>
                                  <a:pt x="3562803" y="595563"/>
                                  <a:pt x="3550887" y="624334"/>
                                  <a:pt x="3529673" y="645547"/>
                                </a:cubicBezTo>
                                <a:cubicBezTo>
                                  <a:pt x="3508459" y="666760"/>
                                  <a:pt x="3479689" y="678678"/>
                                  <a:pt x="3449689" y="678678"/>
                                </a:cubicBezTo>
                                <a:lnTo>
                                  <a:pt x="113115" y="678678"/>
                                </a:lnTo>
                                <a:cubicBezTo>
                                  <a:pt x="83115" y="678678"/>
                                  <a:pt x="54344" y="666761"/>
                                  <a:pt x="33131" y="645547"/>
                                </a:cubicBezTo>
                                <a:cubicBezTo>
                                  <a:pt x="11918" y="624334"/>
                                  <a:pt x="0" y="595563"/>
                                  <a:pt x="0" y="565563"/>
                                </a:cubicBezTo>
                                <a:lnTo>
                                  <a:pt x="0" y="113115"/>
                                </a:lnTo>
                                <a:close/>
                              </a:path>
                            </a:pathLst>
                          </a:custGeom>
                          <a:solidFill>
                            <a:srgbClr val="FFFFFF">
                              <a:alpha val="90195"/>
                            </a:srgbClr>
                          </a:solidFill>
                          <a:ln w="25402">
                            <a:solidFill>
                              <a:srgbClr val="4F81BD"/>
                            </a:solidFill>
                            <a:miter lim="800000"/>
                            <a:headEnd/>
                            <a:tailEnd/>
                          </a:ln>
                        </wps:spPr>
                        <wps:txbx>
                          <w:txbxContent>
                            <w:p w:rsidR="007D5E88" w:rsidRDefault="007D5E88">
                              <w:pPr>
                                <w:spacing w:after="80" w:line="216" w:lineRule="auto"/>
                                <w:jc w:val="both"/>
                                <w:textAlignment w:val="auto"/>
                              </w:pPr>
                              <w:r w:rsidRPr="00294270">
                                <w:rPr>
                                  <w:color w:val="000000"/>
                                  <w:kern w:val="3"/>
                                  <w:sz w:val="24"/>
                                  <w:szCs w:val="24"/>
                                  <w:lang w:val="en-US"/>
                                </w:rPr>
                                <w:t>Developed</w:t>
                              </w:r>
                              <w:r w:rsidRPr="00294270">
                                <w:rPr>
                                  <w:color w:val="000000"/>
                                  <w:kern w:val="3"/>
                                  <w:sz w:val="18"/>
                                  <w:szCs w:val="18"/>
                                  <w:lang w:val="en-US"/>
                                </w:rPr>
                                <w:t xml:space="preserve"> </w:t>
                              </w:r>
                              <w:r w:rsidRPr="00294270">
                                <w:rPr>
                                  <w:color w:val="000000"/>
                                  <w:kern w:val="3"/>
                                  <w:sz w:val="24"/>
                                  <w:szCs w:val="24"/>
                                  <w:lang w:val="en-US"/>
                                </w:rPr>
                                <w:t>technical skills of the state legislative</w:t>
                              </w:r>
                              <w:r w:rsidRPr="00294270">
                                <w:rPr>
                                  <w:color w:val="000000"/>
                                  <w:kern w:val="3"/>
                                  <w:sz w:val="18"/>
                                  <w:szCs w:val="18"/>
                                  <w:lang w:val="en-US"/>
                                </w:rPr>
                                <w:t xml:space="preserve"> </w:t>
                              </w:r>
                              <w:r w:rsidRPr="00294270">
                                <w:rPr>
                                  <w:color w:val="000000"/>
                                  <w:kern w:val="3"/>
                                  <w:sz w:val="24"/>
                                  <w:szCs w:val="24"/>
                                  <w:lang w:val="en-US"/>
                                </w:rPr>
                                <w:t>assembly select committees to be proactive in their oversight responsibilities especially in the seven states, and improved accountability and management of public resources</w:t>
                              </w:r>
                              <w:r>
                                <w:rPr>
                                  <w:color w:val="000000"/>
                                  <w:kern w:val="3"/>
                                  <w:sz w:val="24"/>
                                  <w:szCs w:val="24"/>
                                  <w:lang w:val="en-US"/>
                                </w:rPr>
                                <w:t>;</w:t>
                              </w:r>
                            </w:p>
                          </w:txbxContent>
                        </wps:txbx>
                        <wps:bodyPr rot="0" vert="horz" wrap="square" lIns="67418" tIns="67418" rIns="67418" bIns="67418" anchor="ctr" anchorCtr="0" upright="1">
                          <a:noAutofit/>
                        </wps:bodyPr>
                      </wps:wsp>
                    </wpg:wgp>
                  </a:graphicData>
                </a:graphic>
              </wp:inline>
            </w:drawing>
          </mc:Choice>
          <mc:Fallback>
            <w:pict>
              <v:group id="Diagram 37" o:spid="_x0000_s1055" style="width:445.6pt;height:424.25pt;mso-position-horizontal-relative:char;mso-position-vertical-relative:line" coordorigin="-258,-39" coordsize="8531,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">
                <v:shape id="Freeform 40" o:spid="_x0000_s1056" style="position:absolute;left:-258;top:-39;width:4833;height:7315;visibility:visible;mso-wrap-style:square;v-text-anchor:top" coordsize="2867028,286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4DsUA&#10;AADcAAAADwAAAGRycy9kb3ducmV2LnhtbESPQWvCQBSE74L/YXlCb7oxFJHUVUpBEEoVtRR6e2Sf&#10;Sdrs2zW7MfHfu4LgcZiZb5jFqje1uFDjK8sKppMEBHFudcWFgu/jejwH4QOyxtoyKbiSh9VyOFhg&#10;pm3He7ocQiEihH2GCsoQXCalz0sy6CfWEUfvZBuDIcqmkLrBLsJNLdMkmUmDFceFEh19lJT/H1qj&#10;oG17/3X+Oe4/O7dzr9v89689OaVeRv37G4hAfXiGH+2NVpAm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HgOxQAAANwAAAAPAAAAAAAAAAAAAAAAAJgCAABkcnMv&#10;ZG93bnJldi54bWxQSwUGAAAAAAQABAD1AAAAigMAAAAA&#10;" path="m,2867029l1433514,,2867029,2867029,,2867029xe" fillcolor="#4f81bd" strokecolor="white" strokeweight=".70561mm">
                  <v:path arrowok="t" o:connecttype="custom" o:connectlocs="0,0;0,0;0,0;0,0;0,0;0,0;0,0;0,0;0,0;0,0;0,0;0,0;0,0;0,0;0,0;0,0;0,0;0,0;0,0;0,0;0,0;0,0;0,0;0,0;0,0;0,0" o:connectangles="270,0,90,180,270,0,90,180,270,0,90,180,270,0,90,180,270,0,90,180,270,180,90,90,90,0" textboxrect="716609,1433710,2150419,2867028"/>
                </v:shape>
                <v:shape id="AutoShape 41" o:spid="_x0000_s1057" style="position:absolute;left:1982;top:3985;width:6201;height:1550;visibility:visible;mso-wrap-style:square;v-text-anchor:middle" coordsize="3543757,678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hA8AA&#10;AADcAAAADwAAAGRycy9kb3ducmV2LnhtbESPwQrCMBBE74L/EFbwIpqqIFKNIoIinrQKXpdmbYvN&#10;pjTR1r83guBxmJk3zHLdmlK8qHaFZQXjUQSCOLW64EzB9bIbzkE4j6yxtEwK3uRgvep2lhhr2/CZ&#10;XonPRICwi1FB7n0VS+nSnAy6ka2Ig3e3tUEfZJ1JXWMT4KaUkyiaSYMFh4UcK9rmlD6Sp1Ggr/v9&#10;7fjw1T1pmt3JnAbb+XOgVL/XbhYgPLX+H/61D1rBJJrC90w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hA8AAAADcAAAADwAAAAAAAAAAAAAAAACYAgAAZHJzL2Rvd25y&#10;ZXYueG1sUEsFBgAAAAAEAAQA9QAAAIUDAAAAAA==&#10;" adj="-11796480,,5400" path="m,113115c,83115,11918,54344,33131,33131,54344,11918,83115,,113115,l3430643,v30000,,58770,11918,79984,33131c3531839,54344,3543757,83115,3543757,113115r,452448c3543757,595563,3531841,624334,3510627,645547v-21214,21213,-49984,33131,-79984,33131l113115,678678v-30000,,-58771,-11917,-79984,-33131c11918,624334,,595563,,565563l,113115xe" strokecolor="#4f81bd" strokeweight=".70561mm">
                  <v:fill opacity="59110f"/>
                  <v:stroke joinstyle="miter"/>
                  <v:formulas/>
                  <v:path o:connecttype="custom" o:connectlocs="0,0;0,0;0,0;0,0;0,0;0,0;0,0;0,0;0,0;0,0;0,0;0,0;0,0;0,0;0,0;0,0;0,0;0,0;0,0;0,0;0,0;0,0;0,0;0,0;0,0;0,0;0,0;0,0;0,0;0,0;0,0;0,0;0,0" o:connectangles="270,0,90,180,270,0,90,180,270,0,90,180,270,0,90,180,270,0,90,180,0,0,0,0,0,0,0,0,0,0,0,0,0" textboxrect="0,0,3543757,678678"/>
                  <v:textbox inset="1.87272mm,1.87272mm,1.87272mm,1.87272mm">
                    <w:txbxContent>
                      <w:p w:rsidR="007D5E88" w:rsidRDefault="007D5E88">
                        <w:pPr>
                          <w:spacing w:after="80" w:line="216" w:lineRule="auto"/>
                          <w:jc w:val="both"/>
                          <w:textAlignment w:val="auto"/>
                        </w:pPr>
                        <w:r w:rsidRPr="005D02DF">
                          <w:rPr>
                            <w:color w:val="000000"/>
                            <w:kern w:val="3"/>
                            <w:sz w:val="24"/>
                            <w:szCs w:val="24"/>
                            <w:lang w:val="en-US"/>
                          </w:rPr>
                          <w:t>Improved budget execution and expenditure management and efficient utilization of public fund at all levels of government, and gender responsive multiyear resource allocation by MOFEP in seven states</w:t>
                        </w:r>
                        <w:r>
                          <w:rPr>
                            <w:color w:val="000000"/>
                            <w:kern w:val="3"/>
                            <w:sz w:val="24"/>
                            <w:szCs w:val="24"/>
                            <w:lang w:val="en-US"/>
                          </w:rPr>
                          <w:t>;</w:t>
                        </w:r>
                      </w:p>
                    </w:txbxContent>
                  </v:textbox>
                </v:shape>
                <v:shape id="AutoShape 42" o:spid="_x0000_s1058" style="position:absolute;left:2104;top:496;width:6049;height:1731;visibility:visible;mso-wrap-style:square;v-text-anchor:middle" coordsize="3588501,678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PVcMA&#10;AADcAAAADwAAAGRycy9kb3ducmV2LnhtbESPQWsCMRSE74X+h/AK3mpWsVVWo4gieBBKV70/Nq/Z&#10;pZuXZRM3679vBKHHYWa+YVabwTaip87XjhVMxhkI4tLpmo2Cy/nwvgDhA7LGxjEpuJOHzfr1ZYW5&#10;dpG/qS+CEQnCPkcFVQhtLqUvK7Lox64lTt6P6yyGJDsjdYcxwW0jp1n2KS3WnBYqbGlXUflb3KyC&#10;2zzi1yJ+nKTZu3lxusb+OjFKjd6G7RJEoCH8h5/to1YwzW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GPVcMAAADcAAAADwAAAAAAAAAAAAAAAACYAgAAZHJzL2Rv&#10;d25yZXYueG1sUEsFBgAAAAAEAAQA9QAAAIgDAAAAAA==&#10;" adj="-11796480,,5400" path="m,113115c,83115,11918,54344,33131,33131,54344,11918,83115,,113115,l3475387,v30000,,58770,11918,79984,33131c3576583,54344,3588501,83115,3588501,113115r,452448c3588501,595563,3576585,624334,3555371,645547v-21214,21213,-49984,33131,-79984,33131l113115,678678v-30000,,-58771,-11917,-79984,-33131c11918,624334,,595563,,565563l,113115xe" strokecolor="#4f81bd" strokeweight=".70561mm">
                  <v:fill opacity="59110f"/>
                  <v:stroke joinstyle="miter"/>
                  <v:formulas/>
                  <v:path o:connecttype="custom" o:connectlocs="0,0;0,0;0,0;0,0;0,0;0,0;0,0;0,0;0,0;0,0;0,0;0,0;0,0;0,0;0,0;0,0;0,0;0,0;0,0;0,0;0,0;0,0;0,0;0,0;0,0;0,0;0,0;0,0;0,0;0,0;0,0;0,0;0,0" o:connectangles="270,0,90,180,270,0,90,180,270,0,90,180,270,0,90,180,270,0,90,180,0,0,0,0,0,0,0,0,0,0,0,0,0" textboxrect="0,0,3588501,678678"/>
                  <v:textbox inset="1.87272mm,1.87272mm,1.87272mm,1.87272mm">
                    <w:txbxContent>
                      <w:p w:rsidR="007D5E88" w:rsidRDefault="007D5E88">
                        <w:pPr>
                          <w:spacing w:after="80" w:line="216" w:lineRule="auto"/>
                          <w:jc w:val="both"/>
                          <w:textAlignment w:val="auto"/>
                        </w:pPr>
                        <w:r w:rsidRPr="005D02DF">
                          <w:rPr>
                            <w:color w:val="000000"/>
                            <w:kern w:val="3"/>
                            <w:sz w:val="24"/>
                            <w:szCs w:val="24"/>
                            <w:lang w:val="en-US"/>
                          </w:rPr>
                          <w:t>Established sustainable and efficient domestic resource mobilization system with well-trained national staff to independently manage the system from national through states to local government levels</w:t>
                        </w:r>
                        <w:r>
                          <w:rPr>
                            <w:color w:val="000000"/>
                            <w:kern w:val="3"/>
                            <w:sz w:val="24"/>
                            <w:szCs w:val="24"/>
                            <w:lang w:val="en-US"/>
                          </w:rPr>
                          <w:t>;</w:t>
                        </w:r>
                      </w:p>
                    </w:txbxContent>
                  </v:textbox>
                </v:shape>
                <v:shape id="AutoShape 33" o:spid="_x0000_s1059" style="position:absolute;left:1968;top:5596;width:6305;height:1731;visibility:visible;mso-wrap-style:square;v-text-anchor:middle" coordsize="3562803,678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JCMIA&#10;AADcAAAADwAAAGRycy9kb3ducmV2LnhtbESPQYvCMBSE74L/ITxhb5q2S5e1NoosCOJNd/H8aJ5N&#10;afNSmqzWf28EweMwM98w5Wa0nbjS4BvHCtJFAoK4crrhWsHf727+DcIHZI2dY1JwJw+b9XRSYqHd&#10;jY90PYVaRAj7AhWYEPpCSl8ZsugXrieO3sUNFkOUQy31gLcIt53MkuRLWmw4Lhjs6cdQ1Z7+rYLP&#10;tDGH/Lg8p8s0y9vDTp6tuSj1MRu3KxCBxvAOv9p7rSBLc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IkIwgAAANwAAAAPAAAAAAAAAAAAAAAAAJgCAABkcnMvZG93&#10;bnJldi54bWxQSwUGAAAAAAQABAD1AAAAhwMAAAAA&#10;" adj="-11796480,,5400" path="m,113115c,83115,11918,54344,33131,33131,54344,11918,83115,,113115,l3449689,v30000,,58770,11918,79984,33131c3550885,54344,3562803,83115,3562803,113115r,452448c3562803,595563,3550887,624334,3529673,645547v-21214,21213,-49984,33131,-79984,33131l113115,678678v-30000,,-58771,-11917,-79984,-33131c11918,624334,,595563,,565563l,113115xe" strokecolor="#4f81bd" strokeweight=".70561mm">
                  <v:fill opacity="59110f"/>
                  <v:stroke joinstyle="miter"/>
                  <v:formulas/>
                  <v:path o:connecttype="custom" o:connectlocs="0,0;0,0;0,0;0,0;0,0;0,0;0,0;0,0;0,0;0,0;0,0;0,0;0,0;0,0;0,0;0,0;0,0;0,0;0,0;0,0;0,0;0,0;0,0;0,0;0,0;0,0;0,0;0,0;0,0;0,0;0,0;0,0;0,0" o:connectangles="270,0,90,180,270,0,90,180,270,0,90,180,270,0,90,180,270,0,90,180,0,0,0,0,0,0,0,0,0,0,0,0,0" textboxrect="0,0,3562803,678678"/>
                  <v:textbox inset="1.87272mm,1.87272mm,1.87272mm,1.87272mm">
                    <w:txbxContent>
                      <w:p w:rsidR="007D5E88" w:rsidRDefault="007D5E88">
                        <w:pPr>
                          <w:spacing w:after="80" w:line="216" w:lineRule="auto"/>
                          <w:jc w:val="both"/>
                          <w:textAlignment w:val="auto"/>
                        </w:pPr>
                        <w:r w:rsidRPr="00294270">
                          <w:rPr>
                            <w:color w:val="000000"/>
                            <w:kern w:val="3"/>
                            <w:sz w:val="24"/>
                            <w:szCs w:val="24"/>
                            <w:lang w:val="en-US"/>
                          </w:rPr>
                          <w:t>Developed</w:t>
                        </w:r>
                        <w:r w:rsidRPr="00294270">
                          <w:rPr>
                            <w:color w:val="000000"/>
                            <w:kern w:val="3"/>
                            <w:sz w:val="18"/>
                            <w:szCs w:val="18"/>
                            <w:lang w:val="en-US"/>
                          </w:rPr>
                          <w:t xml:space="preserve"> </w:t>
                        </w:r>
                        <w:r w:rsidRPr="00294270">
                          <w:rPr>
                            <w:color w:val="000000"/>
                            <w:kern w:val="3"/>
                            <w:sz w:val="24"/>
                            <w:szCs w:val="24"/>
                            <w:lang w:val="en-US"/>
                          </w:rPr>
                          <w:t>technical skills of the state legislative</w:t>
                        </w:r>
                        <w:r w:rsidRPr="00294270">
                          <w:rPr>
                            <w:color w:val="000000"/>
                            <w:kern w:val="3"/>
                            <w:sz w:val="18"/>
                            <w:szCs w:val="18"/>
                            <w:lang w:val="en-US"/>
                          </w:rPr>
                          <w:t xml:space="preserve"> </w:t>
                        </w:r>
                        <w:r w:rsidRPr="00294270">
                          <w:rPr>
                            <w:color w:val="000000"/>
                            <w:kern w:val="3"/>
                            <w:sz w:val="24"/>
                            <w:szCs w:val="24"/>
                            <w:lang w:val="en-US"/>
                          </w:rPr>
                          <w:t>assembly select committees to be proactive in their oversight responsibilities especially in the seven states, and improved accountability and management of public resources</w:t>
                        </w:r>
                        <w:r>
                          <w:rPr>
                            <w:color w:val="000000"/>
                            <w:kern w:val="3"/>
                            <w:sz w:val="24"/>
                            <w:szCs w:val="24"/>
                            <w:lang w:val="en-US"/>
                          </w:rPr>
                          <w:t>;</w:t>
                        </w:r>
                      </w:p>
                    </w:txbxContent>
                  </v:textbox>
                </v:shape>
                <w10:anchorlock/>
              </v:group>
            </w:pict>
          </mc:Fallback>
        </mc:AlternateContent>
      </w:r>
    </w:p>
    <w:p w:rsidR="007A6948" w:rsidRDefault="007A6948">
      <w:pPr>
        <w:jc w:val="both"/>
        <w:rPr>
          <w:b/>
          <w:color w:val="0070C0"/>
          <w:sz w:val="24"/>
          <w:szCs w:val="24"/>
        </w:rPr>
      </w:pPr>
    </w:p>
    <w:p w:rsidR="00403DC5" w:rsidRDefault="000F0ABC">
      <w:pPr>
        <w:jc w:val="both"/>
        <w:rPr>
          <w:b/>
          <w:color w:val="0070C0"/>
          <w:sz w:val="24"/>
          <w:szCs w:val="24"/>
        </w:rPr>
      </w:pPr>
      <w:r w:rsidRPr="00CE5C7C">
        <w:rPr>
          <w:b/>
          <w:color w:val="0070C0"/>
          <w:sz w:val="24"/>
          <w:szCs w:val="24"/>
        </w:rPr>
        <w:t>E. Scope</w:t>
      </w:r>
    </w:p>
    <w:p w:rsidR="00553C22" w:rsidRDefault="00E9237A" w:rsidP="002953E5">
      <w:pPr>
        <w:jc w:val="both"/>
        <w:rPr>
          <w:sz w:val="24"/>
          <w:szCs w:val="24"/>
        </w:rPr>
      </w:pPr>
      <w:r w:rsidRPr="00CE5C7C">
        <w:rPr>
          <w:sz w:val="24"/>
          <w:szCs w:val="24"/>
        </w:rPr>
        <w:t>UNDP’s PFM</w:t>
      </w:r>
      <w:r w:rsidR="000F0ABC" w:rsidRPr="00CE5C7C">
        <w:rPr>
          <w:sz w:val="24"/>
          <w:szCs w:val="24"/>
        </w:rPr>
        <w:t xml:space="preserve"> </w:t>
      </w:r>
      <w:r w:rsidR="00AC3B8C" w:rsidRPr="00CE5C7C">
        <w:rPr>
          <w:sz w:val="24"/>
          <w:szCs w:val="24"/>
        </w:rPr>
        <w:t xml:space="preserve">project yielded </w:t>
      </w:r>
      <w:r w:rsidRPr="00CE5C7C">
        <w:rPr>
          <w:sz w:val="24"/>
          <w:szCs w:val="24"/>
        </w:rPr>
        <w:t>a number</w:t>
      </w:r>
      <w:r w:rsidR="000F0ABC" w:rsidRPr="00CE5C7C">
        <w:rPr>
          <w:sz w:val="24"/>
          <w:szCs w:val="24"/>
        </w:rPr>
        <w:t xml:space="preserve"> of specific achievements upon which </w:t>
      </w:r>
      <w:r w:rsidRPr="00CE5C7C">
        <w:rPr>
          <w:sz w:val="24"/>
          <w:szCs w:val="24"/>
        </w:rPr>
        <w:t>the new</w:t>
      </w:r>
      <w:r w:rsidR="000F0ABC" w:rsidRPr="00CE5C7C">
        <w:rPr>
          <w:sz w:val="24"/>
          <w:szCs w:val="24"/>
        </w:rPr>
        <w:t xml:space="preserve"> phase build</w:t>
      </w:r>
      <w:r w:rsidR="005F0474" w:rsidRPr="00CE5C7C">
        <w:rPr>
          <w:sz w:val="24"/>
          <w:szCs w:val="24"/>
        </w:rPr>
        <w:t>s</w:t>
      </w:r>
      <w:r w:rsidR="00893EC6" w:rsidRPr="00CE5C7C">
        <w:rPr>
          <w:sz w:val="24"/>
          <w:szCs w:val="24"/>
        </w:rPr>
        <w:t xml:space="preserve"> upon</w:t>
      </w:r>
      <w:r w:rsidR="000F0ABC" w:rsidRPr="00CE5C7C">
        <w:rPr>
          <w:sz w:val="24"/>
          <w:szCs w:val="24"/>
        </w:rPr>
        <w:t>.</w:t>
      </w:r>
      <w:r w:rsidR="000F0ABC" w:rsidRPr="00CE5C7C">
        <w:rPr>
          <w:color w:val="000000"/>
          <w:sz w:val="24"/>
          <w:szCs w:val="24"/>
          <w:lang w:val="en-US"/>
        </w:rPr>
        <w:t xml:space="preserve"> </w:t>
      </w:r>
      <w:r w:rsidR="000F0ABC" w:rsidRPr="00CE5C7C">
        <w:rPr>
          <w:sz w:val="24"/>
          <w:szCs w:val="24"/>
        </w:rPr>
        <w:t xml:space="preserve">This project is focused on institutional and human resource capacity development at different stages of </w:t>
      </w:r>
      <w:r w:rsidR="00893EC6" w:rsidRPr="00CE5C7C">
        <w:rPr>
          <w:sz w:val="24"/>
          <w:szCs w:val="24"/>
        </w:rPr>
        <w:t xml:space="preserve">the PFM </w:t>
      </w:r>
      <w:r w:rsidRPr="00CE5C7C">
        <w:rPr>
          <w:sz w:val="24"/>
          <w:szCs w:val="24"/>
        </w:rPr>
        <w:t>cycle in</w:t>
      </w:r>
      <w:r w:rsidR="000F0ABC" w:rsidRPr="00CE5C7C">
        <w:rPr>
          <w:sz w:val="24"/>
          <w:szCs w:val="24"/>
        </w:rPr>
        <w:t xml:space="preserve"> order to strengthen government systems at the local </w:t>
      </w:r>
      <w:r w:rsidR="005F0474" w:rsidRPr="00CE5C7C">
        <w:rPr>
          <w:sz w:val="24"/>
          <w:szCs w:val="24"/>
        </w:rPr>
        <w:t>and</w:t>
      </w:r>
      <w:r w:rsidR="000F0ABC" w:rsidRPr="00CE5C7C">
        <w:rPr>
          <w:sz w:val="24"/>
          <w:szCs w:val="24"/>
        </w:rPr>
        <w:t xml:space="preserve"> state </w:t>
      </w:r>
      <w:r w:rsidR="005F0474" w:rsidRPr="00CE5C7C">
        <w:rPr>
          <w:sz w:val="24"/>
          <w:szCs w:val="24"/>
        </w:rPr>
        <w:t xml:space="preserve">levels </w:t>
      </w:r>
      <w:r w:rsidR="000F0ABC" w:rsidRPr="00CE5C7C">
        <w:rPr>
          <w:sz w:val="24"/>
          <w:szCs w:val="24"/>
        </w:rPr>
        <w:t xml:space="preserve">and </w:t>
      </w:r>
      <w:r w:rsidR="00893EC6" w:rsidRPr="00CE5C7C">
        <w:rPr>
          <w:sz w:val="24"/>
          <w:szCs w:val="24"/>
        </w:rPr>
        <w:t xml:space="preserve">effectively </w:t>
      </w:r>
      <w:r w:rsidR="000F0ABC" w:rsidRPr="00CE5C7C">
        <w:rPr>
          <w:sz w:val="24"/>
          <w:szCs w:val="24"/>
        </w:rPr>
        <w:t>link</w:t>
      </w:r>
      <w:r w:rsidR="00893EC6" w:rsidRPr="00CE5C7C">
        <w:rPr>
          <w:sz w:val="24"/>
          <w:szCs w:val="24"/>
        </w:rPr>
        <w:t xml:space="preserve"> them </w:t>
      </w:r>
      <w:r w:rsidRPr="00CE5C7C">
        <w:rPr>
          <w:sz w:val="24"/>
          <w:szCs w:val="24"/>
        </w:rPr>
        <w:t>to the</w:t>
      </w:r>
      <w:r w:rsidR="000F0ABC" w:rsidRPr="00CE5C7C">
        <w:rPr>
          <w:sz w:val="24"/>
          <w:szCs w:val="24"/>
        </w:rPr>
        <w:t xml:space="preserve"> national level</w:t>
      </w:r>
      <w:r w:rsidR="00893EC6" w:rsidRPr="00CE5C7C">
        <w:rPr>
          <w:sz w:val="24"/>
          <w:szCs w:val="24"/>
        </w:rPr>
        <w:t>s</w:t>
      </w:r>
      <w:r w:rsidR="005F0474" w:rsidRPr="00CE5C7C">
        <w:rPr>
          <w:sz w:val="24"/>
          <w:szCs w:val="24"/>
        </w:rPr>
        <w:t>.</w:t>
      </w:r>
      <w:r w:rsidR="00893EC6" w:rsidRPr="00CE5C7C">
        <w:rPr>
          <w:sz w:val="24"/>
          <w:szCs w:val="24"/>
        </w:rPr>
        <w:t xml:space="preserve"> </w:t>
      </w:r>
      <w:r w:rsidR="000F0ABC" w:rsidRPr="00CE5C7C">
        <w:rPr>
          <w:sz w:val="24"/>
          <w:szCs w:val="24"/>
          <w:lang w:val="en-US"/>
        </w:rPr>
        <w:t xml:space="preserve">Project staff will </w:t>
      </w:r>
      <w:r w:rsidRPr="00CE5C7C">
        <w:rPr>
          <w:sz w:val="24"/>
          <w:szCs w:val="24"/>
          <w:lang w:val="en-US"/>
        </w:rPr>
        <w:t>engage with</w:t>
      </w:r>
      <w:r w:rsidR="000F0ABC" w:rsidRPr="00CE5C7C">
        <w:rPr>
          <w:sz w:val="24"/>
          <w:szCs w:val="24"/>
          <w:lang w:val="en-US"/>
        </w:rPr>
        <w:t xml:space="preserve"> relevant government counterparts </w:t>
      </w:r>
      <w:r w:rsidR="00893EC6" w:rsidRPr="00CE5C7C">
        <w:rPr>
          <w:sz w:val="24"/>
          <w:szCs w:val="24"/>
          <w:lang w:val="en-US"/>
        </w:rPr>
        <w:t xml:space="preserve">and development partners </w:t>
      </w:r>
      <w:r w:rsidR="000F0ABC" w:rsidRPr="00CE5C7C">
        <w:rPr>
          <w:sz w:val="24"/>
          <w:szCs w:val="24"/>
          <w:lang w:val="en-US"/>
        </w:rPr>
        <w:t>at each stage</w:t>
      </w:r>
      <w:r w:rsidR="00893EC6" w:rsidRPr="00CE5C7C">
        <w:rPr>
          <w:sz w:val="24"/>
          <w:szCs w:val="24"/>
          <w:lang w:val="en-US"/>
        </w:rPr>
        <w:t xml:space="preserve"> in the cycle while </w:t>
      </w:r>
      <w:r w:rsidR="000F0ABC" w:rsidRPr="00CE5C7C">
        <w:rPr>
          <w:bCs/>
          <w:sz w:val="24"/>
          <w:szCs w:val="24"/>
          <w:lang w:val="en-US"/>
        </w:rPr>
        <w:t xml:space="preserve">building technical capacity in the areas mentioned below. </w:t>
      </w:r>
      <w:r w:rsidR="000F0ABC" w:rsidRPr="00CE5C7C">
        <w:rPr>
          <w:sz w:val="24"/>
          <w:szCs w:val="24"/>
        </w:rPr>
        <w:t>The public finance stage is illustrated below:</w:t>
      </w:r>
    </w:p>
    <w:p w:rsidR="00A148B9" w:rsidRDefault="00A148B9" w:rsidP="002953E5">
      <w:pPr>
        <w:jc w:val="both"/>
        <w:rPr>
          <w:sz w:val="24"/>
          <w:szCs w:val="24"/>
        </w:rPr>
      </w:pPr>
    </w:p>
    <w:p w:rsidR="003E67E4" w:rsidRDefault="003E67E4" w:rsidP="002953E5">
      <w:pPr>
        <w:jc w:val="both"/>
        <w:rPr>
          <w:sz w:val="24"/>
          <w:szCs w:val="24"/>
        </w:rPr>
      </w:pPr>
    </w:p>
    <w:p w:rsidR="003E67E4" w:rsidRDefault="003E67E4" w:rsidP="002953E5">
      <w:pPr>
        <w:jc w:val="both"/>
        <w:rPr>
          <w:sz w:val="24"/>
          <w:szCs w:val="24"/>
        </w:rPr>
      </w:pPr>
    </w:p>
    <w:p w:rsidR="003E67E4" w:rsidRDefault="003E67E4" w:rsidP="002953E5">
      <w:pPr>
        <w:jc w:val="both"/>
        <w:rPr>
          <w:sz w:val="24"/>
          <w:szCs w:val="24"/>
        </w:rPr>
      </w:pPr>
    </w:p>
    <w:p w:rsidR="00553C22" w:rsidRDefault="00553C22">
      <w:pPr>
        <w:rPr>
          <w:b/>
          <w:i/>
          <w:color w:val="0070C0"/>
          <w:sz w:val="24"/>
          <w:szCs w:val="24"/>
        </w:rPr>
      </w:pPr>
      <w:r>
        <w:rPr>
          <w:b/>
          <w:i/>
          <w:color w:val="0070C0"/>
          <w:sz w:val="24"/>
          <w:szCs w:val="24"/>
        </w:rPr>
        <w:t xml:space="preserve">   </w:t>
      </w:r>
    </w:p>
    <w:p w:rsidR="00403DC5" w:rsidRDefault="00D43F17">
      <w:r>
        <w:rPr>
          <w:b/>
          <w:bCs/>
          <w:noProof/>
          <w:color w:val="000000"/>
          <w:lang w:val="en-US"/>
        </w:rPr>
        <mc:AlternateContent>
          <mc:Choice Requires="wps">
            <w:drawing>
              <wp:anchor distT="0" distB="0" distL="114300" distR="114300" simplePos="0" relativeHeight="251652096" behindDoc="0" locked="0" layoutInCell="1" allowOverlap="1">
                <wp:simplePos x="0" y="0"/>
                <wp:positionH relativeFrom="column">
                  <wp:posOffset>3876675</wp:posOffset>
                </wp:positionH>
                <wp:positionV relativeFrom="paragraph">
                  <wp:posOffset>198755</wp:posOffset>
                </wp:positionV>
                <wp:extent cx="2228850" cy="3614420"/>
                <wp:effectExtent l="0" t="0" r="38100" b="62230"/>
                <wp:wrapNone/>
                <wp:docPr id="3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614420"/>
                        </a:xfrm>
                        <a:custGeom>
                          <a:avLst/>
                          <a:gdLst>
                            <a:gd name="T0" fmla="*/ 1114425 w 2228850"/>
                            <a:gd name="T1" fmla="*/ 0 h 3305171"/>
                            <a:gd name="T2" fmla="*/ 2228850 w 2228850"/>
                            <a:gd name="T3" fmla="*/ 1652586 h 3305171"/>
                            <a:gd name="T4" fmla="*/ 1114425 w 2228850"/>
                            <a:gd name="T5" fmla="*/ 3305171 h 3305171"/>
                            <a:gd name="T6" fmla="*/ 0 w 2228850"/>
                            <a:gd name="T7" fmla="*/ 1652586 h 3305171"/>
                            <a:gd name="T8" fmla="*/ 1114425 w 2228850"/>
                            <a:gd name="T9" fmla="*/ 0 h 3305171"/>
                            <a:gd name="T10" fmla="*/ 2228850 w 2228850"/>
                            <a:gd name="T11" fmla="*/ 1652587 h 3305171"/>
                            <a:gd name="T12" fmla="*/ 1114425 w 2228850"/>
                            <a:gd name="T13" fmla="*/ 3305171 h 3305171"/>
                            <a:gd name="T14" fmla="*/ 0 w 2228850"/>
                            <a:gd name="T15" fmla="*/ 1652587 h 3305171"/>
                            <a:gd name="T16" fmla="*/ 1114425 w 2228850"/>
                            <a:gd name="T17" fmla="*/ 0 h 3305171"/>
                            <a:gd name="T18" fmla="*/ 2228850 w 2228850"/>
                            <a:gd name="T19" fmla="*/ 1652588 h 3305171"/>
                            <a:gd name="T20" fmla="*/ 1114425 w 2228850"/>
                            <a:gd name="T21" fmla="*/ 3305171 h 3305171"/>
                            <a:gd name="T22" fmla="*/ 0 w 2228850"/>
                            <a:gd name="T23" fmla="*/ 1652588 h 3305171"/>
                            <a:gd name="T24" fmla="*/ 1114425 w 2228850"/>
                            <a:gd name="T25" fmla="*/ 0 h 3305171"/>
                            <a:gd name="T26" fmla="*/ 2228850 w 2228850"/>
                            <a:gd name="T27" fmla="*/ 1652589 h 3305171"/>
                            <a:gd name="T28" fmla="*/ 1114425 w 2228850"/>
                            <a:gd name="T29" fmla="*/ 3305171 h 3305171"/>
                            <a:gd name="T30" fmla="*/ 0 w 2228850"/>
                            <a:gd name="T31" fmla="*/ 1652589 h 3305171"/>
                            <a:gd name="T32" fmla="*/ 1114425 w 2228850"/>
                            <a:gd name="T33" fmla="*/ 0 h 3305171"/>
                            <a:gd name="T34" fmla="*/ 2228850 w 2228850"/>
                            <a:gd name="T35" fmla="*/ 1652590 h 3305171"/>
                            <a:gd name="T36" fmla="*/ 1114425 w 2228850"/>
                            <a:gd name="T37" fmla="*/ 3305171 h 3305171"/>
                            <a:gd name="T38" fmla="*/ 0 w 2228850"/>
                            <a:gd name="T39" fmla="*/ 1652590 h 3305171"/>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08805 w 2228850"/>
                            <a:gd name="T61" fmla="*/ 108805 h 3305171"/>
                            <a:gd name="T62" fmla="*/ 2120044 w 2228850"/>
                            <a:gd name="T63" fmla="*/ 3196367 h 330517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228850" h="3305171">
                              <a:moveTo>
                                <a:pt x="371475" y="0"/>
                              </a:moveTo>
                              <a:lnTo>
                                <a:pt x="371474" y="0"/>
                              </a:lnTo>
                              <a:cubicBezTo>
                                <a:pt x="166315" y="0"/>
                                <a:pt x="0" y="166315"/>
                                <a:pt x="0" y="371474"/>
                              </a:cubicBezTo>
                              <a:lnTo>
                                <a:pt x="0" y="2933697"/>
                              </a:lnTo>
                              <a:cubicBezTo>
                                <a:pt x="0" y="3138855"/>
                                <a:pt x="166315" y="3305171"/>
                                <a:pt x="371474" y="3305171"/>
                              </a:cubicBezTo>
                              <a:lnTo>
                                <a:pt x="1857375" y="3305171"/>
                              </a:lnTo>
                              <a:cubicBezTo>
                                <a:pt x="2062534" y="3305171"/>
                                <a:pt x="2228851" y="3138855"/>
                                <a:pt x="2228851" y="2933697"/>
                              </a:cubicBezTo>
                              <a:lnTo>
                                <a:pt x="2228851" y="371475"/>
                              </a:lnTo>
                              <a:cubicBezTo>
                                <a:pt x="2228851" y="166315"/>
                                <a:pt x="2062534" y="0"/>
                                <a:pt x="1857375" y="0"/>
                              </a:cubicBezTo>
                              <a:close/>
                            </a:path>
                          </a:pathLst>
                        </a:custGeom>
                        <a:gradFill rotWithShape="0">
                          <a:gsLst>
                            <a:gs pos="0">
                              <a:srgbClr val="FFFFFF"/>
                            </a:gs>
                            <a:gs pos="100000">
                              <a:srgbClr val="B8CCE4"/>
                            </a:gs>
                          </a:gsLst>
                          <a:lin ang="5400000"/>
                        </a:gradFill>
                        <a:ln w="12701">
                          <a:solidFill>
                            <a:srgbClr val="95B3D7"/>
                          </a:solidFill>
                          <a:round/>
                          <a:headEnd/>
                          <a:tailEnd/>
                        </a:ln>
                        <a:effectLst>
                          <a:outerShdw dist="28400" dir="3806097" algn="tl" rotWithShape="0">
                            <a:srgbClr val="243F60">
                              <a:alpha val="50000"/>
                            </a:srgbClr>
                          </a:outerShdw>
                        </a:effectLst>
                      </wps:spPr>
                      <wps:txbx>
                        <w:txbxContent>
                          <w:p w:rsidR="007D5E88" w:rsidRDefault="007D5E88">
                            <w:pPr>
                              <w:rPr>
                                <w:b/>
                                <w:sz w:val="16"/>
                                <w:szCs w:val="16"/>
                              </w:rPr>
                            </w:pPr>
                            <w:r>
                              <w:rPr>
                                <w:b/>
                                <w:sz w:val="16"/>
                                <w:szCs w:val="16"/>
                              </w:rPr>
                              <w:t>PLANNING &amp; BUDGETING PROCESS</w:t>
                            </w:r>
                          </w:p>
                          <w:p w:rsidR="007D5E88" w:rsidRDefault="007D5E88">
                            <w:pPr>
                              <w:pStyle w:val="ListParagraph"/>
                              <w:numPr>
                                <w:ilvl w:val="0"/>
                                <w:numId w:val="4"/>
                              </w:numPr>
                              <w:suppressAutoHyphens w:val="0"/>
                              <w:textAlignment w:val="auto"/>
                              <w:rPr>
                                <w:sz w:val="16"/>
                                <w:szCs w:val="16"/>
                              </w:rPr>
                            </w:pPr>
                            <w:r>
                              <w:rPr>
                                <w:sz w:val="16"/>
                                <w:szCs w:val="16"/>
                              </w:rPr>
                              <w:t>Planning</w:t>
                            </w:r>
                          </w:p>
                          <w:p w:rsidR="007D5E88" w:rsidRDefault="007D5E88">
                            <w:pPr>
                              <w:pStyle w:val="ListParagraph"/>
                              <w:numPr>
                                <w:ilvl w:val="0"/>
                                <w:numId w:val="4"/>
                              </w:numPr>
                              <w:suppressAutoHyphens w:val="0"/>
                              <w:textAlignment w:val="auto"/>
                              <w:rPr>
                                <w:sz w:val="16"/>
                                <w:szCs w:val="16"/>
                              </w:rPr>
                            </w:pPr>
                            <w:r>
                              <w:rPr>
                                <w:sz w:val="16"/>
                                <w:szCs w:val="16"/>
                              </w:rPr>
                              <w:t>Resource envelop</w:t>
                            </w:r>
                          </w:p>
                          <w:p w:rsidR="007D5E88" w:rsidRDefault="007D5E88">
                            <w:pPr>
                              <w:pStyle w:val="ListParagraph"/>
                              <w:numPr>
                                <w:ilvl w:val="0"/>
                                <w:numId w:val="4"/>
                              </w:numPr>
                              <w:suppressAutoHyphens w:val="0"/>
                              <w:textAlignment w:val="auto"/>
                              <w:rPr>
                                <w:sz w:val="16"/>
                                <w:szCs w:val="16"/>
                              </w:rPr>
                            </w:pPr>
                            <w:r>
                              <w:rPr>
                                <w:sz w:val="16"/>
                                <w:szCs w:val="16"/>
                              </w:rPr>
                              <w:t>Preparation of budget ceilings for approval by the Council of Ministers</w:t>
                            </w:r>
                          </w:p>
                          <w:p w:rsidR="007D5E88" w:rsidRDefault="007D5E88">
                            <w:pPr>
                              <w:pStyle w:val="ListParagraph"/>
                              <w:numPr>
                                <w:ilvl w:val="0"/>
                                <w:numId w:val="4"/>
                              </w:numPr>
                              <w:suppressAutoHyphens w:val="0"/>
                              <w:textAlignment w:val="auto"/>
                            </w:pPr>
                            <w:r>
                              <w:rPr>
                                <w:sz w:val="16"/>
                                <w:szCs w:val="16"/>
                              </w:rPr>
                              <w:t>Preparing the budget call circular</w:t>
                            </w:r>
                          </w:p>
                          <w:p w:rsidR="007D5E88" w:rsidRDefault="007D5E88">
                            <w:pPr>
                              <w:pStyle w:val="ListParagraph"/>
                              <w:numPr>
                                <w:ilvl w:val="0"/>
                                <w:numId w:val="4"/>
                              </w:numPr>
                              <w:suppressAutoHyphens w:val="0"/>
                              <w:textAlignment w:val="auto"/>
                              <w:rPr>
                                <w:sz w:val="16"/>
                                <w:szCs w:val="16"/>
                              </w:rPr>
                            </w:pPr>
                            <w:r>
                              <w:rPr>
                                <w:sz w:val="16"/>
                                <w:szCs w:val="16"/>
                              </w:rPr>
                              <w:t>The State budget workshop</w:t>
                            </w:r>
                          </w:p>
                          <w:p w:rsidR="007D5E88" w:rsidRDefault="007D5E88">
                            <w:pPr>
                              <w:pStyle w:val="ListParagraph"/>
                              <w:numPr>
                                <w:ilvl w:val="0"/>
                                <w:numId w:val="4"/>
                              </w:numPr>
                              <w:suppressAutoHyphens w:val="0"/>
                              <w:textAlignment w:val="auto"/>
                            </w:pPr>
                            <w:r>
                              <w:rPr>
                                <w:sz w:val="16"/>
                                <w:szCs w:val="16"/>
                              </w:rPr>
                              <w:t>The Ministry of Finance supports budget committees in preparing their plans and budgets</w:t>
                            </w:r>
                          </w:p>
                          <w:p w:rsidR="007D5E88" w:rsidRDefault="007D5E88">
                            <w:pPr>
                              <w:pStyle w:val="ListParagraph"/>
                              <w:numPr>
                                <w:ilvl w:val="0"/>
                                <w:numId w:val="4"/>
                              </w:numPr>
                              <w:suppressAutoHyphens w:val="0"/>
                              <w:textAlignment w:val="auto"/>
                              <w:rPr>
                                <w:sz w:val="16"/>
                                <w:szCs w:val="16"/>
                              </w:rPr>
                            </w:pPr>
                            <w:r>
                              <w:rPr>
                                <w:sz w:val="16"/>
                                <w:szCs w:val="16"/>
                              </w:rPr>
                              <w:t>Budget hearing with sector budget committees</w:t>
                            </w:r>
                          </w:p>
                          <w:p w:rsidR="007D5E88" w:rsidRDefault="007D5E88">
                            <w:pPr>
                              <w:pStyle w:val="ListParagraph"/>
                              <w:numPr>
                                <w:ilvl w:val="0"/>
                                <w:numId w:val="4"/>
                              </w:numPr>
                              <w:suppressAutoHyphens w:val="0"/>
                              <w:textAlignment w:val="auto"/>
                            </w:pPr>
                            <w:r>
                              <w:rPr>
                                <w:sz w:val="16"/>
                                <w:szCs w:val="16"/>
                              </w:rPr>
                              <w:t>Compiling  annual plans &amp; budget and making adjustments</w:t>
                            </w:r>
                          </w:p>
                          <w:p w:rsidR="007D5E88" w:rsidRDefault="007D5E88">
                            <w:pPr>
                              <w:pStyle w:val="ListParagraph"/>
                              <w:numPr>
                                <w:ilvl w:val="0"/>
                                <w:numId w:val="4"/>
                              </w:numPr>
                              <w:suppressAutoHyphens w:val="0"/>
                              <w:textAlignment w:val="auto"/>
                            </w:pPr>
                            <w:r>
                              <w:rPr>
                                <w:sz w:val="16"/>
                                <w:szCs w:val="16"/>
                              </w:rPr>
                              <w:t>Forwarding budget estimates to the council</w:t>
                            </w:r>
                            <w:r>
                              <w:t xml:space="preserve"> </w:t>
                            </w:r>
                            <w:r>
                              <w:rPr>
                                <w:sz w:val="16"/>
                                <w:szCs w:val="16"/>
                              </w:rPr>
                              <w:t>of ministers and assembly</w:t>
                            </w:r>
                          </w:p>
                          <w:p w:rsidR="007D5E88" w:rsidRDefault="007D5E88">
                            <w:pPr>
                              <w:pStyle w:val="ListParagraph"/>
                              <w:numPr>
                                <w:ilvl w:val="0"/>
                                <w:numId w:val="4"/>
                              </w:numPr>
                              <w:suppressAutoHyphens w:val="0"/>
                              <w:textAlignment w:val="auto"/>
                              <w:rPr>
                                <w:sz w:val="16"/>
                                <w:szCs w:val="16"/>
                              </w:rPr>
                            </w:pPr>
                            <w:r>
                              <w:rPr>
                                <w:sz w:val="16"/>
                                <w:szCs w:val="16"/>
                              </w:rPr>
                              <w:t>County budgets</w:t>
                            </w:r>
                          </w:p>
                          <w:p w:rsidR="007D5E88" w:rsidRDefault="007D5E88">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Rounded Rectangle 5" o:spid="_x0000_s1060" style="position:absolute;margin-left:305.25pt;margin-top:15.65pt;width:175.5pt;height:28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28850,3305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" adj="-11796480,,5400" path="m371475,r-1,c166315,,,166315,,371474l,2933697v,205158,166315,371474,371474,371474l1857375,3305171v205159,,371476,-166316,371476,-371474l2228851,371475c2228851,166315,2062534,,1857375,l371475,xe" strokecolor="#95b3d7" strokeweight=".35281mm">
                <v:fill color2="#b8cce4" focus="100%" type="gradient">
                  <o:fill v:ext="view" type="gradientUnscaled"/>
                </v:fill>
                <v:stroke joinstyle="round"/>
                <v:shadow on="t" color="#243f60" opacity=".5" origin="-.5,-.5" offset=".35281mm,.70561mm"/>
                <v:formulas/>
                <v:path o:connecttype="custom" o:connectlocs="1114425,0;2228850,1807211;1114425,3614420;0,1807211;1114425,0;2228850,1807212;1114425,3614420;0,1807212;1114425,0;2228850,1807213;1114425,3614420;0,1807213;1114425,0;2228850,1807214;1114425,3614420;0,1807214;1114425,0;2228850,1807215;1114425,3614420;0,1807215" o:connectangles="270,0,90,180,270,0,90,180,270,0,90,180,270,0,90,180,270,0,90,180" textboxrect="108805,108805,2120044,3196367"/>
                <v:textbox>
                  <w:txbxContent>
                    <w:p w:rsidR="007D5E88" w:rsidRDefault="007D5E88">
                      <w:pPr>
                        <w:rPr>
                          <w:b/>
                          <w:sz w:val="16"/>
                          <w:szCs w:val="16"/>
                        </w:rPr>
                      </w:pPr>
                      <w:r>
                        <w:rPr>
                          <w:b/>
                          <w:sz w:val="16"/>
                          <w:szCs w:val="16"/>
                        </w:rPr>
                        <w:t>PLANNING &amp; BUDGETING PROCESS</w:t>
                      </w:r>
                    </w:p>
                    <w:p w:rsidR="007D5E88" w:rsidRDefault="007D5E88">
                      <w:pPr>
                        <w:pStyle w:val="ListParagraph"/>
                        <w:numPr>
                          <w:ilvl w:val="0"/>
                          <w:numId w:val="4"/>
                        </w:numPr>
                        <w:suppressAutoHyphens w:val="0"/>
                        <w:textAlignment w:val="auto"/>
                        <w:rPr>
                          <w:sz w:val="16"/>
                          <w:szCs w:val="16"/>
                        </w:rPr>
                      </w:pPr>
                      <w:r>
                        <w:rPr>
                          <w:sz w:val="16"/>
                          <w:szCs w:val="16"/>
                        </w:rPr>
                        <w:t>Planning</w:t>
                      </w:r>
                    </w:p>
                    <w:p w:rsidR="007D5E88" w:rsidRDefault="007D5E88">
                      <w:pPr>
                        <w:pStyle w:val="ListParagraph"/>
                        <w:numPr>
                          <w:ilvl w:val="0"/>
                          <w:numId w:val="4"/>
                        </w:numPr>
                        <w:suppressAutoHyphens w:val="0"/>
                        <w:textAlignment w:val="auto"/>
                        <w:rPr>
                          <w:sz w:val="16"/>
                          <w:szCs w:val="16"/>
                        </w:rPr>
                      </w:pPr>
                      <w:r>
                        <w:rPr>
                          <w:sz w:val="16"/>
                          <w:szCs w:val="16"/>
                        </w:rPr>
                        <w:t>Resource envelop</w:t>
                      </w:r>
                    </w:p>
                    <w:p w:rsidR="007D5E88" w:rsidRDefault="007D5E88">
                      <w:pPr>
                        <w:pStyle w:val="ListParagraph"/>
                        <w:numPr>
                          <w:ilvl w:val="0"/>
                          <w:numId w:val="4"/>
                        </w:numPr>
                        <w:suppressAutoHyphens w:val="0"/>
                        <w:textAlignment w:val="auto"/>
                        <w:rPr>
                          <w:sz w:val="16"/>
                          <w:szCs w:val="16"/>
                        </w:rPr>
                      </w:pPr>
                      <w:r>
                        <w:rPr>
                          <w:sz w:val="16"/>
                          <w:szCs w:val="16"/>
                        </w:rPr>
                        <w:t>Preparation of budget ceilings for approval by the Council of Ministers</w:t>
                      </w:r>
                    </w:p>
                    <w:p w:rsidR="007D5E88" w:rsidRDefault="007D5E88">
                      <w:pPr>
                        <w:pStyle w:val="ListParagraph"/>
                        <w:numPr>
                          <w:ilvl w:val="0"/>
                          <w:numId w:val="4"/>
                        </w:numPr>
                        <w:suppressAutoHyphens w:val="0"/>
                        <w:textAlignment w:val="auto"/>
                      </w:pPr>
                      <w:r>
                        <w:rPr>
                          <w:sz w:val="16"/>
                          <w:szCs w:val="16"/>
                        </w:rPr>
                        <w:t>Preparing the budget call circular</w:t>
                      </w:r>
                    </w:p>
                    <w:p w:rsidR="007D5E88" w:rsidRDefault="007D5E88">
                      <w:pPr>
                        <w:pStyle w:val="ListParagraph"/>
                        <w:numPr>
                          <w:ilvl w:val="0"/>
                          <w:numId w:val="4"/>
                        </w:numPr>
                        <w:suppressAutoHyphens w:val="0"/>
                        <w:textAlignment w:val="auto"/>
                        <w:rPr>
                          <w:sz w:val="16"/>
                          <w:szCs w:val="16"/>
                        </w:rPr>
                      </w:pPr>
                      <w:r>
                        <w:rPr>
                          <w:sz w:val="16"/>
                          <w:szCs w:val="16"/>
                        </w:rPr>
                        <w:t>The State budget workshop</w:t>
                      </w:r>
                    </w:p>
                    <w:p w:rsidR="007D5E88" w:rsidRDefault="007D5E88">
                      <w:pPr>
                        <w:pStyle w:val="ListParagraph"/>
                        <w:numPr>
                          <w:ilvl w:val="0"/>
                          <w:numId w:val="4"/>
                        </w:numPr>
                        <w:suppressAutoHyphens w:val="0"/>
                        <w:textAlignment w:val="auto"/>
                      </w:pPr>
                      <w:r>
                        <w:rPr>
                          <w:sz w:val="16"/>
                          <w:szCs w:val="16"/>
                        </w:rPr>
                        <w:t>The Ministry of Finance supports budget committees in preparing their plans and budgets</w:t>
                      </w:r>
                    </w:p>
                    <w:p w:rsidR="007D5E88" w:rsidRDefault="007D5E88">
                      <w:pPr>
                        <w:pStyle w:val="ListParagraph"/>
                        <w:numPr>
                          <w:ilvl w:val="0"/>
                          <w:numId w:val="4"/>
                        </w:numPr>
                        <w:suppressAutoHyphens w:val="0"/>
                        <w:textAlignment w:val="auto"/>
                        <w:rPr>
                          <w:sz w:val="16"/>
                          <w:szCs w:val="16"/>
                        </w:rPr>
                      </w:pPr>
                      <w:r>
                        <w:rPr>
                          <w:sz w:val="16"/>
                          <w:szCs w:val="16"/>
                        </w:rPr>
                        <w:t>Budget hearing with sector budget committees</w:t>
                      </w:r>
                    </w:p>
                    <w:p w:rsidR="007D5E88" w:rsidRDefault="007D5E88">
                      <w:pPr>
                        <w:pStyle w:val="ListParagraph"/>
                        <w:numPr>
                          <w:ilvl w:val="0"/>
                          <w:numId w:val="4"/>
                        </w:numPr>
                        <w:suppressAutoHyphens w:val="0"/>
                        <w:textAlignment w:val="auto"/>
                      </w:pPr>
                      <w:r>
                        <w:rPr>
                          <w:sz w:val="16"/>
                          <w:szCs w:val="16"/>
                        </w:rPr>
                        <w:t>Compiling  annual plans &amp; budget and making adjustments</w:t>
                      </w:r>
                    </w:p>
                    <w:p w:rsidR="007D5E88" w:rsidRDefault="007D5E88">
                      <w:pPr>
                        <w:pStyle w:val="ListParagraph"/>
                        <w:numPr>
                          <w:ilvl w:val="0"/>
                          <w:numId w:val="4"/>
                        </w:numPr>
                        <w:suppressAutoHyphens w:val="0"/>
                        <w:textAlignment w:val="auto"/>
                      </w:pPr>
                      <w:r>
                        <w:rPr>
                          <w:sz w:val="16"/>
                          <w:szCs w:val="16"/>
                        </w:rPr>
                        <w:t>Forwarding budget estimates to the council</w:t>
                      </w:r>
                      <w:r>
                        <w:t xml:space="preserve"> </w:t>
                      </w:r>
                      <w:r>
                        <w:rPr>
                          <w:sz w:val="16"/>
                          <w:szCs w:val="16"/>
                        </w:rPr>
                        <w:t>of ministers and assembly</w:t>
                      </w:r>
                    </w:p>
                    <w:p w:rsidR="007D5E88" w:rsidRDefault="007D5E88">
                      <w:pPr>
                        <w:pStyle w:val="ListParagraph"/>
                        <w:numPr>
                          <w:ilvl w:val="0"/>
                          <w:numId w:val="4"/>
                        </w:numPr>
                        <w:suppressAutoHyphens w:val="0"/>
                        <w:textAlignment w:val="auto"/>
                        <w:rPr>
                          <w:sz w:val="16"/>
                          <w:szCs w:val="16"/>
                        </w:rPr>
                      </w:pPr>
                      <w:r>
                        <w:rPr>
                          <w:sz w:val="16"/>
                          <w:szCs w:val="16"/>
                        </w:rPr>
                        <w:t>County budgets</w:t>
                      </w:r>
                    </w:p>
                    <w:p w:rsidR="007D5E88" w:rsidRDefault="007D5E88">
                      <w:pPr>
                        <w:jc w:val="center"/>
                      </w:pPr>
                    </w:p>
                  </w:txbxContent>
                </v:textbox>
              </v:shape>
            </w:pict>
          </mc:Fallback>
        </mc:AlternateContent>
      </w:r>
      <w:r w:rsidR="000F0ABC">
        <w:rPr>
          <w:b/>
          <w:i/>
          <w:color w:val="0070C0"/>
          <w:sz w:val="24"/>
          <w:szCs w:val="24"/>
        </w:rPr>
        <w:t>Figure 6</w:t>
      </w:r>
      <w:r w:rsidR="000F0ABC">
        <w:rPr>
          <w:b/>
          <w:color w:val="0070C0"/>
          <w:sz w:val="24"/>
          <w:szCs w:val="24"/>
        </w:rPr>
        <w:t xml:space="preserve">                                                 PUBLIC FINANCE STAGES</w:t>
      </w:r>
      <w:r>
        <w:rPr>
          <w:b/>
          <w:bCs/>
          <w:noProof/>
          <w:color w:val="000000"/>
          <w:lang w:val="en-US"/>
        </w:rPr>
        <mc:AlternateContent>
          <mc:Choice Requires="wps">
            <w:drawing>
              <wp:anchor distT="0" distB="0" distL="114300" distR="114300" simplePos="0" relativeHeight="251651072" behindDoc="0" locked="0" layoutInCell="1" allowOverlap="1">
                <wp:simplePos x="0" y="0"/>
                <wp:positionH relativeFrom="column">
                  <wp:posOffset>2571750</wp:posOffset>
                </wp:positionH>
                <wp:positionV relativeFrom="paragraph">
                  <wp:posOffset>198755</wp:posOffset>
                </wp:positionV>
                <wp:extent cx="733425" cy="1047750"/>
                <wp:effectExtent l="0" t="0" r="47625" b="57150"/>
                <wp:wrapNone/>
                <wp:docPr id="3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047750"/>
                        </a:xfrm>
                        <a:custGeom>
                          <a:avLst/>
                          <a:gdLst>
                            <a:gd name="T0" fmla="*/ 366711 w 733421"/>
                            <a:gd name="T1" fmla="*/ 0 h 1047746"/>
                            <a:gd name="T2" fmla="*/ 733421 w 733421"/>
                            <a:gd name="T3" fmla="*/ 523873 h 1047746"/>
                            <a:gd name="T4" fmla="*/ 366711 w 733421"/>
                            <a:gd name="T5" fmla="*/ 1047746 h 1047746"/>
                            <a:gd name="T6" fmla="*/ 0 w 733421"/>
                            <a:gd name="T7" fmla="*/ 523873 h 1047746"/>
                            <a:gd name="T8" fmla="*/ 366711 w 733421"/>
                            <a:gd name="T9" fmla="*/ 0 h 1047746"/>
                            <a:gd name="T10" fmla="*/ 733421 w 733421"/>
                            <a:gd name="T11" fmla="*/ 523873 h 1047746"/>
                            <a:gd name="T12" fmla="*/ 366711 w 733421"/>
                            <a:gd name="T13" fmla="*/ 1047746 h 1047746"/>
                            <a:gd name="T14" fmla="*/ 0 w 733421"/>
                            <a:gd name="T15" fmla="*/ 523873 h 1047746"/>
                            <a:gd name="T16" fmla="*/ 366711 w 733421"/>
                            <a:gd name="T17" fmla="*/ 0 h 1047746"/>
                            <a:gd name="T18" fmla="*/ 733421 w 733421"/>
                            <a:gd name="T19" fmla="*/ 523873 h 1047746"/>
                            <a:gd name="T20" fmla="*/ 366711 w 733421"/>
                            <a:gd name="T21" fmla="*/ 1047746 h 1047746"/>
                            <a:gd name="T22" fmla="*/ 0 w 733421"/>
                            <a:gd name="T23" fmla="*/ 523873 h 1047746"/>
                            <a:gd name="T24" fmla="*/ 366711 w 733421"/>
                            <a:gd name="T25" fmla="*/ 0 h 1047746"/>
                            <a:gd name="T26" fmla="*/ 733421 w 733421"/>
                            <a:gd name="T27" fmla="*/ 523873 h 1047746"/>
                            <a:gd name="T28" fmla="*/ 366711 w 733421"/>
                            <a:gd name="T29" fmla="*/ 1047746 h 1047746"/>
                            <a:gd name="T30" fmla="*/ 0 w 733421"/>
                            <a:gd name="T31" fmla="*/ 523873 h 1047746"/>
                            <a:gd name="T32" fmla="*/ 366711 w 733421"/>
                            <a:gd name="T33" fmla="*/ 0 h 1047746"/>
                            <a:gd name="T34" fmla="*/ 733421 w 733421"/>
                            <a:gd name="T35" fmla="*/ 523873 h 1047746"/>
                            <a:gd name="T36" fmla="*/ 366711 w 733421"/>
                            <a:gd name="T37" fmla="*/ 1047746 h 1047746"/>
                            <a:gd name="T38" fmla="*/ 0 w 733421"/>
                            <a:gd name="T39" fmla="*/ 523873 h 104774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35803 w 733421"/>
                            <a:gd name="T61" fmla="*/ 35803 h 1047746"/>
                            <a:gd name="T62" fmla="*/ 697618 w 733421"/>
                            <a:gd name="T63" fmla="*/ 1011943 h 104774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33421" h="1047746">
                              <a:moveTo>
                                <a:pt x="122237" y="0"/>
                              </a:moveTo>
                              <a:lnTo>
                                <a:pt x="122236" y="0"/>
                              </a:lnTo>
                              <a:cubicBezTo>
                                <a:pt x="54727" y="0"/>
                                <a:pt x="0" y="54727"/>
                                <a:pt x="0" y="122236"/>
                              </a:cubicBezTo>
                              <a:lnTo>
                                <a:pt x="0" y="925509"/>
                              </a:lnTo>
                              <a:cubicBezTo>
                                <a:pt x="0" y="993018"/>
                                <a:pt x="54727" y="1047745"/>
                                <a:pt x="122236" y="1047746"/>
                              </a:cubicBezTo>
                              <a:lnTo>
                                <a:pt x="611184" y="1047746"/>
                              </a:lnTo>
                              <a:cubicBezTo>
                                <a:pt x="678693" y="1047745"/>
                                <a:pt x="733421" y="993018"/>
                                <a:pt x="733421" y="925509"/>
                              </a:cubicBezTo>
                              <a:lnTo>
                                <a:pt x="733421" y="122237"/>
                              </a:lnTo>
                              <a:cubicBezTo>
                                <a:pt x="733421" y="54727"/>
                                <a:pt x="678693" y="0"/>
                                <a:pt x="611184" y="0"/>
                              </a:cubicBezTo>
                              <a:close/>
                            </a:path>
                          </a:pathLst>
                        </a:custGeom>
                        <a:gradFill rotWithShape="0">
                          <a:gsLst>
                            <a:gs pos="0">
                              <a:srgbClr val="FFFFFF"/>
                            </a:gs>
                            <a:gs pos="100000">
                              <a:srgbClr val="B8CCE4"/>
                            </a:gs>
                          </a:gsLst>
                          <a:lin ang="5400000"/>
                        </a:gradFill>
                        <a:ln w="12701">
                          <a:solidFill>
                            <a:srgbClr val="95B3D7"/>
                          </a:solidFill>
                          <a:round/>
                          <a:headEnd/>
                          <a:tailEnd/>
                        </a:ln>
                        <a:effectLst>
                          <a:outerShdw dist="28400" dir="3806097" algn="tl" rotWithShape="0">
                            <a:srgbClr val="243F60">
                              <a:alpha val="50000"/>
                            </a:srgbClr>
                          </a:outerShdw>
                        </a:effectLst>
                      </wps:spPr>
                      <wps:txbx>
                        <w:txbxContent>
                          <w:p w:rsidR="007D5E88" w:rsidRDefault="007D5E88">
                            <w:pPr>
                              <w:rPr>
                                <w:b/>
                                <w:sz w:val="16"/>
                                <w:szCs w:val="16"/>
                              </w:rPr>
                            </w:pPr>
                            <w:r>
                              <w:rPr>
                                <w:b/>
                                <w:sz w:val="16"/>
                                <w:szCs w:val="16"/>
                              </w:rPr>
                              <w:t>MEDIUM TERM PLANNING</w:t>
                            </w:r>
                          </w:p>
                          <w:p w:rsidR="007D5E88" w:rsidRDefault="007D5E88">
                            <w:pPr>
                              <w:rPr>
                                <w:b/>
                                <w:sz w:val="16"/>
                                <w:szCs w:val="16"/>
                              </w:rPr>
                            </w:pPr>
                            <w:r>
                              <w:rPr>
                                <w:b/>
                                <w:sz w:val="16"/>
                                <w:szCs w:val="16"/>
                              </w:rPr>
                              <w:t>Multi-year resource allocation</w:t>
                            </w:r>
                          </w:p>
                          <w:p w:rsidR="007D5E88" w:rsidRDefault="007D5E88">
                            <w:pPr>
                              <w:rPr>
                                <w:b/>
                                <w:sz w:val="16"/>
                                <w:szCs w:val="16"/>
                              </w:rPr>
                            </w:pPr>
                          </w:p>
                          <w:p w:rsidR="007D5E88" w:rsidRDefault="007D5E88">
                            <w:pPr>
                              <w:pStyle w:val="ListParagraph"/>
                              <w:suppressAutoHyphens w:val="0"/>
                              <w:textAlignment w:val="auto"/>
                              <w:rPr>
                                <w:sz w:val="16"/>
                                <w:szCs w:val="16"/>
                              </w:rPr>
                            </w:pPr>
                          </w:p>
                          <w:p w:rsidR="007D5E88" w:rsidRDefault="007D5E88">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Rounded Rectangle 1" o:spid="_x0000_s1061" style="position:absolute;margin-left:202.5pt;margin-top:15.65pt;width:57.75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3421,10477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" adj="-11796480,,5400" path="m122237,r-1,c54727,,,54727,,122236l,925509v,67509,54727,122236,122236,122237l611184,1047746v67509,-1,122237,-54728,122237,-122237l733421,122237c733421,54727,678693,,611184,l122237,xe" strokecolor="#95b3d7" strokeweight=".35281mm">
                <v:fill color2="#b8cce4" focus="100%" type="gradient">
                  <o:fill v:ext="view" type="gradientUnscaled"/>
                </v:fill>
                <v:stroke joinstyle="round"/>
                <v:shadow on="t" color="#243f60" opacity=".5" origin="-.5,-.5" offset=".35281mm,.70561mm"/>
                <v:formulas/>
                <v:path o:connecttype="custom" o:connectlocs="366713,0;733425,523875;366713,1047750;0,523875;366713,0;733425,523875;366713,1047750;0,523875;366713,0;733425,523875;366713,1047750;0,523875;366713,0;733425,523875;366713,1047750;0,523875;366713,0;733425,523875;366713,1047750;0,523875" o:connectangles="270,0,90,180,270,0,90,180,270,0,90,180,270,0,90,180,270,0,90,180" textboxrect="35803,35803,697618,1011943"/>
                <v:textbox>
                  <w:txbxContent>
                    <w:p w:rsidR="007D5E88" w:rsidRDefault="007D5E88">
                      <w:pPr>
                        <w:rPr>
                          <w:b/>
                          <w:sz w:val="16"/>
                          <w:szCs w:val="16"/>
                        </w:rPr>
                      </w:pPr>
                      <w:r>
                        <w:rPr>
                          <w:b/>
                          <w:sz w:val="16"/>
                          <w:szCs w:val="16"/>
                        </w:rPr>
                        <w:t>MEDIUM TERM PLANNING</w:t>
                      </w:r>
                    </w:p>
                    <w:p w:rsidR="007D5E88" w:rsidRDefault="007D5E88">
                      <w:pPr>
                        <w:rPr>
                          <w:b/>
                          <w:sz w:val="16"/>
                          <w:szCs w:val="16"/>
                        </w:rPr>
                      </w:pPr>
                      <w:r>
                        <w:rPr>
                          <w:b/>
                          <w:sz w:val="16"/>
                          <w:szCs w:val="16"/>
                        </w:rPr>
                        <w:t>Multi-year resource allocation</w:t>
                      </w:r>
                    </w:p>
                    <w:p w:rsidR="007D5E88" w:rsidRDefault="007D5E88">
                      <w:pPr>
                        <w:rPr>
                          <w:b/>
                          <w:sz w:val="16"/>
                          <w:szCs w:val="16"/>
                        </w:rPr>
                      </w:pPr>
                    </w:p>
                    <w:p w:rsidR="007D5E88" w:rsidRDefault="007D5E88">
                      <w:pPr>
                        <w:pStyle w:val="ListParagraph"/>
                        <w:suppressAutoHyphens w:val="0"/>
                        <w:textAlignment w:val="auto"/>
                        <w:rPr>
                          <w:sz w:val="16"/>
                          <w:szCs w:val="16"/>
                        </w:rPr>
                      </w:pPr>
                    </w:p>
                    <w:p w:rsidR="007D5E88" w:rsidRDefault="007D5E88">
                      <w:pPr>
                        <w:jc w:val="center"/>
                      </w:pPr>
                    </w:p>
                  </w:txbxContent>
                </v:textbox>
              </v:shape>
            </w:pict>
          </mc:Fallback>
        </mc:AlternateContent>
      </w:r>
    </w:p>
    <w:p w:rsidR="00403DC5" w:rsidRDefault="00D43F17">
      <w:r>
        <w:rPr>
          <w:b/>
          <w:bCs/>
          <w:noProof/>
          <w:color w:val="000000"/>
          <w:lang w:val="en-US"/>
        </w:rPr>
        <mc:AlternateContent>
          <mc:Choice Requires="wps">
            <w:drawing>
              <wp:anchor distT="0" distB="0" distL="114300" distR="114300" simplePos="0" relativeHeight="251659264" behindDoc="0" locked="0" layoutInCell="1" allowOverlap="1">
                <wp:simplePos x="0" y="0"/>
                <wp:positionH relativeFrom="column">
                  <wp:posOffset>2245360</wp:posOffset>
                </wp:positionH>
                <wp:positionV relativeFrom="paragraph">
                  <wp:posOffset>205740</wp:posOffset>
                </wp:positionV>
                <wp:extent cx="326390" cy="123825"/>
                <wp:effectExtent l="16510" t="55245" r="47625" b="49530"/>
                <wp:wrapNone/>
                <wp:docPr id="20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23825"/>
                        </a:xfrm>
                        <a:custGeom>
                          <a:avLst/>
                          <a:gdLst>
                            <a:gd name="T0" fmla="*/ 563054981 w 21600"/>
                            <a:gd name="T1" fmla="*/ 0 h 21600"/>
                            <a:gd name="T2" fmla="*/ 1126106532 w 21600"/>
                            <a:gd name="T3" fmla="*/ 11664149 h 21600"/>
                            <a:gd name="T4" fmla="*/ 563054981 w 21600"/>
                            <a:gd name="T5" fmla="*/ 23328269 h 21600"/>
                            <a:gd name="T6" fmla="*/ 0 w 21600"/>
                            <a:gd name="T7" fmla="*/ 11664149 h 21600"/>
                            <a:gd name="T8" fmla="*/ 2147483647 w 21600"/>
                            <a:gd name="T9" fmla="*/ 0 h 21600"/>
                            <a:gd name="T10" fmla="*/ 2147483647 w 21600"/>
                            <a:gd name="T11" fmla="*/ 66867862 h 21600"/>
                            <a:gd name="T12" fmla="*/ 2147483647 w 21600"/>
                            <a:gd name="T13" fmla="*/ 133735729 h 21600"/>
                            <a:gd name="T14" fmla="*/ 0 w 21600"/>
                            <a:gd name="T15" fmla="*/ 66867862 h 21600"/>
                            <a:gd name="T16" fmla="*/ 2147483647 w 21600"/>
                            <a:gd name="T17" fmla="*/ 0 h 21600"/>
                            <a:gd name="T18" fmla="*/ 2147483647 w 21600"/>
                            <a:gd name="T19" fmla="*/ 383338541 h 21600"/>
                            <a:gd name="T20" fmla="*/ 2147483647 w 21600"/>
                            <a:gd name="T21" fmla="*/ 766677278 h 21600"/>
                            <a:gd name="T22" fmla="*/ 0 w 21600"/>
                            <a:gd name="T23" fmla="*/ 383338541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1600"/>
                            <a:gd name="T67" fmla="*/ 5400 h 21600"/>
                            <a:gd name="T68" fmla="*/ 189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0" y="5400"/>
                              </a:moveTo>
                              <a:lnTo>
                                <a:pt x="16200" y="5400"/>
                              </a:lnTo>
                              <a:lnTo>
                                <a:pt x="16200" y="0"/>
                              </a:lnTo>
                              <a:lnTo>
                                <a:pt x="21600" y="10800"/>
                              </a:lnTo>
                              <a:lnTo>
                                <a:pt x="16200" y="21600"/>
                              </a:lnTo>
                              <a:lnTo>
                                <a:pt x="16200" y="16200"/>
                              </a:lnTo>
                              <a:lnTo>
                                <a:pt x="0" y="16200"/>
                              </a:lnTo>
                              <a:lnTo>
                                <a:pt x="0" y="540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B12BA" id="AutoShape 50" o:spid="_x0000_s1026" style="position:absolute;margin-left:176.8pt;margin-top:16.2pt;width:25.7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" path="m,5400r16200,l16200,r5400,10800l16200,21600r,-5400l,16200,,5400xe" strokeweight=".88186mm">
                <v:stroke joinstyle="miter"/>
                <v:path arrowok="t" o:connecttype="custom" o:connectlocs="2147483646,0;2147483646,66866354;2147483646,133732542;0,66866354;2147483646,0;2147483646,383329306;2147483646,766658641;0,383329306;2147483646,0;2147483646,2147483646;2147483646,2147483646;0,2147483646;2147483646,0;2147483646,2147483646;2147483646,2147483646;0,2147483646;2147483646,0;2147483646,2147483646;2147483646,2147483646;0,2147483646;2147483646,0;2147483646,2147483646" o:connectangles="270,0,90,180,270,0,90,180,270,0,90,180,270,0,90,180,270,0,90,180,270,90" textboxrect="0,5400,18900,16200"/>
              </v:shape>
            </w:pict>
          </mc:Fallback>
        </mc:AlternateContent>
      </w:r>
      <w:r>
        <w:rPr>
          <w:b/>
          <w:bCs/>
          <w:noProof/>
          <w:color w:val="000000"/>
          <w:lang w:val="en-US"/>
        </w:rPr>
        <mc:AlternateContent>
          <mc:Choice Requires="wps">
            <w:drawing>
              <wp:anchor distT="0" distB="0" distL="114300" distR="114300" simplePos="0" relativeHeight="251653120" behindDoc="0" locked="0" layoutInCell="1" allowOverlap="1">
                <wp:simplePos x="0" y="0"/>
                <wp:positionH relativeFrom="column">
                  <wp:posOffset>283210</wp:posOffset>
                </wp:positionH>
                <wp:positionV relativeFrom="paragraph">
                  <wp:posOffset>-3810</wp:posOffset>
                </wp:positionV>
                <wp:extent cx="1962150" cy="1673225"/>
                <wp:effectExtent l="0" t="0" r="38100" b="60325"/>
                <wp:wrapNone/>
                <wp:docPr id="19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673225"/>
                        </a:xfrm>
                        <a:custGeom>
                          <a:avLst/>
                          <a:gdLst>
                            <a:gd name="T0" fmla="*/ 981073 w 1962146"/>
                            <a:gd name="T1" fmla="*/ 0 h 1673223"/>
                            <a:gd name="T2" fmla="*/ 1962146 w 1962146"/>
                            <a:gd name="T3" fmla="*/ 836612 h 1673223"/>
                            <a:gd name="T4" fmla="*/ 981073 w 1962146"/>
                            <a:gd name="T5" fmla="*/ 1673223 h 1673223"/>
                            <a:gd name="T6" fmla="*/ 0 w 1962146"/>
                            <a:gd name="T7" fmla="*/ 836612 h 1673223"/>
                            <a:gd name="T8" fmla="*/ 981073 w 1962146"/>
                            <a:gd name="T9" fmla="*/ 0 h 1673223"/>
                            <a:gd name="T10" fmla="*/ 1962146 w 1962146"/>
                            <a:gd name="T11" fmla="*/ 836612 h 1673223"/>
                            <a:gd name="T12" fmla="*/ 981073 w 1962146"/>
                            <a:gd name="T13" fmla="*/ 1673223 h 1673223"/>
                            <a:gd name="T14" fmla="*/ 0 w 1962146"/>
                            <a:gd name="T15" fmla="*/ 836612 h 1673223"/>
                            <a:gd name="T16" fmla="*/ 981073 w 1962146"/>
                            <a:gd name="T17" fmla="*/ 0 h 1673223"/>
                            <a:gd name="T18" fmla="*/ 1962146 w 1962146"/>
                            <a:gd name="T19" fmla="*/ 836612 h 1673223"/>
                            <a:gd name="T20" fmla="*/ 981073 w 1962146"/>
                            <a:gd name="T21" fmla="*/ 1673223 h 1673223"/>
                            <a:gd name="T22" fmla="*/ 0 w 1962146"/>
                            <a:gd name="T23" fmla="*/ 836612 h 1673223"/>
                            <a:gd name="T24" fmla="*/ 981073 w 1962146"/>
                            <a:gd name="T25" fmla="*/ 0 h 1673223"/>
                            <a:gd name="T26" fmla="*/ 1962146 w 1962146"/>
                            <a:gd name="T27" fmla="*/ 836612 h 1673223"/>
                            <a:gd name="T28" fmla="*/ 981073 w 1962146"/>
                            <a:gd name="T29" fmla="*/ 1673223 h 1673223"/>
                            <a:gd name="T30" fmla="*/ 0 w 1962146"/>
                            <a:gd name="T31" fmla="*/ 836612 h 1673223"/>
                            <a:gd name="T32" fmla="*/ 981073 w 1962146"/>
                            <a:gd name="T33" fmla="*/ 0 h 1673223"/>
                            <a:gd name="T34" fmla="*/ 1962146 w 1962146"/>
                            <a:gd name="T35" fmla="*/ 836612 h 1673223"/>
                            <a:gd name="T36" fmla="*/ 981073 w 1962146"/>
                            <a:gd name="T37" fmla="*/ 1673223 h 1673223"/>
                            <a:gd name="T38" fmla="*/ 0 w 1962146"/>
                            <a:gd name="T39" fmla="*/ 836612 h 1673223"/>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81681 w 1962146"/>
                            <a:gd name="T61" fmla="*/ 81681 h 1673223"/>
                            <a:gd name="T62" fmla="*/ 1880465 w 1962146"/>
                            <a:gd name="T63" fmla="*/ 1591542 h 1673223"/>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962146" h="1673223">
                              <a:moveTo>
                                <a:pt x="278870" y="0"/>
                              </a:moveTo>
                              <a:lnTo>
                                <a:pt x="278869" y="0"/>
                              </a:lnTo>
                              <a:cubicBezTo>
                                <a:pt x="124854" y="0"/>
                                <a:pt x="0" y="124854"/>
                                <a:pt x="0" y="278869"/>
                              </a:cubicBezTo>
                              <a:lnTo>
                                <a:pt x="0" y="1394353"/>
                              </a:lnTo>
                              <a:cubicBezTo>
                                <a:pt x="0" y="1548368"/>
                                <a:pt x="124854" y="1673222"/>
                                <a:pt x="278869" y="1673223"/>
                              </a:cubicBezTo>
                              <a:lnTo>
                                <a:pt x="1683276" y="1673223"/>
                              </a:lnTo>
                              <a:cubicBezTo>
                                <a:pt x="1837291" y="1673222"/>
                                <a:pt x="1962146" y="1548368"/>
                                <a:pt x="1962146" y="1394353"/>
                              </a:cubicBezTo>
                              <a:lnTo>
                                <a:pt x="1962146" y="278870"/>
                              </a:lnTo>
                              <a:cubicBezTo>
                                <a:pt x="1962146" y="124854"/>
                                <a:pt x="1837291" y="0"/>
                                <a:pt x="1683276" y="0"/>
                              </a:cubicBezTo>
                              <a:close/>
                            </a:path>
                          </a:pathLst>
                        </a:custGeom>
                        <a:gradFill rotWithShape="0">
                          <a:gsLst>
                            <a:gs pos="0">
                              <a:srgbClr val="FFFFFF"/>
                            </a:gs>
                            <a:gs pos="100000">
                              <a:srgbClr val="B8CCE4"/>
                            </a:gs>
                          </a:gsLst>
                          <a:lin ang="5400000"/>
                        </a:gradFill>
                        <a:ln w="12701">
                          <a:solidFill>
                            <a:srgbClr val="95B3D7"/>
                          </a:solidFill>
                          <a:round/>
                          <a:headEnd/>
                          <a:tailEnd/>
                        </a:ln>
                        <a:effectLst>
                          <a:outerShdw dist="28400" dir="3806097" algn="tl" rotWithShape="0">
                            <a:srgbClr val="243F60">
                              <a:alpha val="50000"/>
                            </a:srgbClr>
                          </a:outerShdw>
                        </a:effectLst>
                      </wps:spPr>
                      <wps:txbx>
                        <w:txbxContent>
                          <w:p w:rsidR="007D5E88" w:rsidRDefault="007D5E88">
                            <w:pPr>
                              <w:rPr>
                                <w:b/>
                                <w:sz w:val="16"/>
                                <w:szCs w:val="16"/>
                              </w:rPr>
                            </w:pPr>
                            <w:r>
                              <w:rPr>
                                <w:b/>
                                <w:sz w:val="16"/>
                                <w:szCs w:val="16"/>
                              </w:rPr>
                              <w:t>PERFOMANCE MONITORING AND EVALUATION</w:t>
                            </w:r>
                          </w:p>
                          <w:p w:rsidR="007D5E88" w:rsidRDefault="007D5E88">
                            <w:pPr>
                              <w:suppressAutoHyphens w:val="0"/>
                              <w:textAlignment w:val="auto"/>
                            </w:pPr>
                            <w:r>
                              <w:rPr>
                                <w:sz w:val="16"/>
                                <w:szCs w:val="16"/>
                              </w:rPr>
                              <w:t>Defining performance indicators</w:t>
                            </w:r>
                          </w:p>
                          <w:p w:rsidR="007D5E88" w:rsidRDefault="007D5E88">
                            <w:pPr>
                              <w:suppressAutoHyphens w:val="0"/>
                              <w:textAlignment w:val="auto"/>
                            </w:pPr>
                            <w:r>
                              <w:rPr>
                                <w:sz w:val="16"/>
                                <w:szCs w:val="16"/>
                              </w:rPr>
                              <w:t>Collecting data to measure performance</w:t>
                            </w:r>
                          </w:p>
                          <w:p w:rsidR="007D5E88" w:rsidRDefault="007D5E88">
                            <w:pPr>
                              <w:suppressAutoHyphens w:val="0"/>
                              <w:textAlignment w:val="auto"/>
                            </w:pPr>
                            <w:r>
                              <w:rPr>
                                <w:sz w:val="16"/>
                                <w:szCs w:val="16"/>
                              </w:rPr>
                              <w:t>Analysis of performance information</w:t>
                            </w:r>
                          </w:p>
                          <w:p w:rsidR="007D5E88" w:rsidRDefault="007D5E88">
                            <w:pPr>
                              <w:suppressAutoHyphens w:val="0"/>
                              <w:textAlignment w:val="auto"/>
                            </w:pPr>
                            <w:r>
                              <w:rPr>
                                <w:sz w:val="16"/>
                                <w:szCs w:val="16"/>
                              </w:rPr>
                              <w:t>Use of information to monitor performance</w:t>
                            </w:r>
                          </w:p>
                          <w:p w:rsidR="007D5E88" w:rsidRDefault="007D5E88">
                            <w:pPr>
                              <w:suppressAutoHyphens w:val="0"/>
                              <w:textAlignment w:val="auto"/>
                            </w:pPr>
                            <w:r>
                              <w:rPr>
                                <w:sz w:val="16"/>
                                <w:szCs w:val="16"/>
                              </w:rPr>
                              <w:t>Evaluation of performance to inform the following stage Preparation of annual accounts or financial statements</w:t>
                            </w:r>
                          </w:p>
                          <w:p w:rsidR="007D5E88" w:rsidRDefault="007D5E88">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Rounded Rectangle 9" o:spid="_x0000_s1062" style="position:absolute;margin-left:22.3pt;margin-top:-.3pt;width:154.5pt;height:1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62146,1673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" adj="-11796480,,5400" path="m278870,r-1,c124854,,,124854,,278869l,1394353v,154015,124854,278869,278869,278870l1683276,1673223v154015,-1,278870,-124855,278870,-278870l1962146,278870c1962146,124854,1837291,,1683276,l278870,xe" strokecolor="#95b3d7" strokeweight=".35281mm">
                <v:fill color2="#b8cce4" focus="100%" type="gradient">
                  <o:fill v:ext="view" type="gradientUnscaled"/>
                </v:fill>
                <v:stroke joinstyle="round"/>
                <v:shadow on="t" color="#243f60" opacity=".5" origin="-.5,-.5" offset=".35281mm,.70561mm"/>
                <v:formulas/>
                <v:path o:connecttype="custom" o:connectlocs="981075,0;1962150,836613;981075,1673225;0,836613;981075,0;1962150,836613;981075,1673225;0,836613;981075,0;1962150,836613;981075,1673225;0,836613;981075,0;1962150,836613;981075,1673225;0,836613;981075,0;1962150,836613;981075,1673225;0,836613" o:connectangles="270,0,90,180,270,0,90,180,270,0,90,180,270,0,90,180,270,0,90,180" textboxrect="81681,81681,1880465,1591542"/>
                <v:textbox>
                  <w:txbxContent>
                    <w:p w:rsidR="007D5E88" w:rsidRDefault="007D5E88">
                      <w:pPr>
                        <w:rPr>
                          <w:b/>
                          <w:sz w:val="16"/>
                          <w:szCs w:val="16"/>
                        </w:rPr>
                      </w:pPr>
                      <w:r>
                        <w:rPr>
                          <w:b/>
                          <w:sz w:val="16"/>
                          <w:szCs w:val="16"/>
                        </w:rPr>
                        <w:t>PERFOMANCE MONITORING AND EVALUATION</w:t>
                      </w:r>
                    </w:p>
                    <w:p w:rsidR="007D5E88" w:rsidRDefault="007D5E88">
                      <w:pPr>
                        <w:suppressAutoHyphens w:val="0"/>
                        <w:textAlignment w:val="auto"/>
                      </w:pPr>
                      <w:r>
                        <w:rPr>
                          <w:sz w:val="16"/>
                          <w:szCs w:val="16"/>
                        </w:rPr>
                        <w:t>Defining performance indicators</w:t>
                      </w:r>
                    </w:p>
                    <w:p w:rsidR="007D5E88" w:rsidRDefault="007D5E88">
                      <w:pPr>
                        <w:suppressAutoHyphens w:val="0"/>
                        <w:textAlignment w:val="auto"/>
                      </w:pPr>
                      <w:r>
                        <w:rPr>
                          <w:sz w:val="16"/>
                          <w:szCs w:val="16"/>
                        </w:rPr>
                        <w:t>Collecting data to measure performance</w:t>
                      </w:r>
                    </w:p>
                    <w:p w:rsidR="007D5E88" w:rsidRDefault="007D5E88">
                      <w:pPr>
                        <w:suppressAutoHyphens w:val="0"/>
                        <w:textAlignment w:val="auto"/>
                      </w:pPr>
                      <w:r>
                        <w:rPr>
                          <w:sz w:val="16"/>
                          <w:szCs w:val="16"/>
                        </w:rPr>
                        <w:t>Analysis of performance information</w:t>
                      </w:r>
                    </w:p>
                    <w:p w:rsidR="007D5E88" w:rsidRDefault="007D5E88">
                      <w:pPr>
                        <w:suppressAutoHyphens w:val="0"/>
                        <w:textAlignment w:val="auto"/>
                      </w:pPr>
                      <w:r>
                        <w:rPr>
                          <w:sz w:val="16"/>
                          <w:szCs w:val="16"/>
                        </w:rPr>
                        <w:t>Use of information to monitor performance</w:t>
                      </w:r>
                    </w:p>
                    <w:p w:rsidR="007D5E88" w:rsidRDefault="007D5E88">
                      <w:pPr>
                        <w:suppressAutoHyphens w:val="0"/>
                        <w:textAlignment w:val="auto"/>
                      </w:pPr>
                      <w:r>
                        <w:rPr>
                          <w:sz w:val="16"/>
                          <w:szCs w:val="16"/>
                        </w:rPr>
                        <w:t>Evaluation of performance to inform the following stage Preparation of annual accounts or financial statements</w:t>
                      </w:r>
                    </w:p>
                    <w:p w:rsidR="007D5E88" w:rsidRDefault="007D5E88">
                      <w:pPr>
                        <w:jc w:val="center"/>
                      </w:pPr>
                    </w:p>
                  </w:txbxContent>
                </v:textbox>
              </v:shape>
            </w:pict>
          </mc:Fallback>
        </mc:AlternateContent>
      </w:r>
      <w:r>
        <w:rPr>
          <w:b/>
          <w:bCs/>
          <w:noProof/>
          <w:color w:val="000000"/>
          <w:lang w:val="en-US"/>
        </w:rPr>
        <mc:AlternateContent>
          <mc:Choice Requires="wps">
            <w:drawing>
              <wp:anchor distT="0" distB="0" distL="114300" distR="114300" simplePos="0" relativeHeight="251657216" behindDoc="0" locked="0" layoutInCell="1" allowOverlap="1">
                <wp:simplePos x="0" y="0"/>
                <wp:positionH relativeFrom="column">
                  <wp:posOffset>3305175</wp:posOffset>
                </wp:positionH>
                <wp:positionV relativeFrom="paragraph">
                  <wp:posOffset>205740</wp:posOffset>
                </wp:positionV>
                <wp:extent cx="571500" cy="123825"/>
                <wp:effectExtent l="19050" t="45720" r="57150" b="49530"/>
                <wp:wrapNone/>
                <wp:docPr id="19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23825"/>
                        </a:xfrm>
                        <a:custGeom>
                          <a:avLst/>
                          <a:gdLst>
                            <a:gd name="T0" fmla="*/ 2147483647 w 21600"/>
                            <a:gd name="T1" fmla="*/ 0 h 21600"/>
                            <a:gd name="T2" fmla="*/ 2147483647 w 21600"/>
                            <a:gd name="T3" fmla="*/ 11664149 h 21600"/>
                            <a:gd name="T4" fmla="*/ 2147483647 w 21600"/>
                            <a:gd name="T5" fmla="*/ 23328269 h 21600"/>
                            <a:gd name="T6" fmla="*/ 0 w 21600"/>
                            <a:gd name="T7" fmla="*/ 11664149 h 21600"/>
                            <a:gd name="T8" fmla="*/ 2147483647 w 21600"/>
                            <a:gd name="T9" fmla="*/ 0 h 21600"/>
                            <a:gd name="T10" fmla="*/ 2147483647 w 21600"/>
                            <a:gd name="T11" fmla="*/ 66867862 h 21600"/>
                            <a:gd name="T12" fmla="*/ 2147483647 w 21600"/>
                            <a:gd name="T13" fmla="*/ 133735729 h 21600"/>
                            <a:gd name="T14" fmla="*/ 0 w 21600"/>
                            <a:gd name="T15" fmla="*/ 66867862 h 21600"/>
                            <a:gd name="T16" fmla="*/ 2147483647 w 21600"/>
                            <a:gd name="T17" fmla="*/ 0 h 21600"/>
                            <a:gd name="T18" fmla="*/ 2147483647 w 21600"/>
                            <a:gd name="T19" fmla="*/ 383338541 h 21600"/>
                            <a:gd name="T20" fmla="*/ 2147483647 w 21600"/>
                            <a:gd name="T21" fmla="*/ 766677278 h 21600"/>
                            <a:gd name="T22" fmla="*/ 0 w 21600"/>
                            <a:gd name="T23" fmla="*/ 383338541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0 w 21600"/>
                            <a:gd name="T67" fmla="*/ 5400 h 21600"/>
                            <a:gd name="T68" fmla="*/ 189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0" y="5400"/>
                              </a:moveTo>
                              <a:lnTo>
                                <a:pt x="16200" y="5400"/>
                              </a:lnTo>
                              <a:lnTo>
                                <a:pt x="16200" y="0"/>
                              </a:lnTo>
                              <a:lnTo>
                                <a:pt x="21600" y="10800"/>
                              </a:lnTo>
                              <a:lnTo>
                                <a:pt x="16200" y="21600"/>
                              </a:lnTo>
                              <a:lnTo>
                                <a:pt x="16200" y="16200"/>
                              </a:lnTo>
                              <a:lnTo>
                                <a:pt x="0" y="16200"/>
                              </a:lnTo>
                              <a:lnTo>
                                <a:pt x="0" y="540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540A" id="AutoShape 48" o:spid="_x0000_s1026" style="position:absolute;margin-left:260.25pt;margin-top:16.2pt;width:4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" path="m,5400r16200,l16200,r5400,10800l16200,21600r,-5400l,16200,,5400xe" strokeweight=".88186mm">
                <v:stroke joinstyle="miter"/>
                <v:path arrowok="t" o:connecttype="custom" o:connectlocs="2147483646,0;2147483646,66866354;2147483646,133732542;0,66866354;2147483646,0;2147483646,383329306;2147483646,766658641;0,383329306;2147483646,0;2147483646,2147483646;2147483646,2147483646;0,2147483646;2147483646,0;2147483646,2147483646;2147483646,2147483646;0,2147483646;2147483646,0;2147483646,2147483646;2147483646,2147483646;0,2147483646;2147483646,0;2147483646,2147483646" o:connectangles="270,0,90,180,270,0,90,180,270,0,90,180,270,0,90,180,270,0,90,180,270,90" textboxrect="0,5400,18900,16200"/>
              </v:shape>
            </w:pict>
          </mc:Fallback>
        </mc:AlternateContent>
      </w:r>
      <w:r w:rsidR="000F0ABC">
        <w:t xml:space="preserve"> </w:t>
      </w:r>
    </w:p>
    <w:p w:rsidR="00403DC5" w:rsidRDefault="00403DC5">
      <w:pPr>
        <w:rPr>
          <w:b/>
          <w:bCs/>
          <w:color w:val="000000"/>
          <w:lang w:val="en-US"/>
        </w:rPr>
      </w:pPr>
    </w:p>
    <w:p w:rsidR="00403DC5" w:rsidRDefault="00403DC5">
      <w:pPr>
        <w:rPr>
          <w:b/>
          <w:bCs/>
          <w:color w:val="000000"/>
          <w:lang w:val="en-US"/>
        </w:rPr>
      </w:pPr>
    </w:p>
    <w:p w:rsidR="00403DC5" w:rsidRDefault="00403DC5">
      <w:pPr>
        <w:rPr>
          <w:b/>
          <w:bCs/>
          <w:color w:val="000000"/>
          <w:lang w:val="en-US"/>
        </w:rPr>
      </w:pPr>
    </w:p>
    <w:p w:rsidR="00403DC5" w:rsidRDefault="00403DC5">
      <w:pPr>
        <w:rPr>
          <w:b/>
          <w:bCs/>
          <w:color w:val="000000"/>
          <w:lang w:val="en-US"/>
        </w:rPr>
      </w:pPr>
    </w:p>
    <w:p w:rsidR="00403DC5" w:rsidRDefault="00403DC5">
      <w:pPr>
        <w:rPr>
          <w:b/>
          <w:bCs/>
          <w:color w:val="000000"/>
          <w:lang w:val="en-US"/>
        </w:rPr>
      </w:pPr>
    </w:p>
    <w:p w:rsidR="00403DC5" w:rsidRDefault="00D43F17">
      <w:r>
        <w:rPr>
          <w:noProof/>
          <w:lang w:val="en-US"/>
        </w:rPr>
        <mc:AlternateContent>
          <mc:Choice Requires="wps">
            <w:drawing>
              <wp:anchor distT="0" distB="0" distL="114300" distR="114300" simplePos="0" relativeHeight="251658240" behindDoc="0" locked="0" layoutInCell="1" allowOverlap="1">
                <wp:simplePos x="0" y="0"/>
                <wp:positionH relativeFrom="column">
                  <wp:posOffset>1363980</wp:posOffset>
                </wp:positionH>
                <wp:positionV relativeFrom="paragraph">
                  <wp:posOffset>-1905</wp:posOffset>
                </wp:positionV>
                <wp:extent cx="135890" cy="250825"/>
                <wp:effectExtent l="59055" t="41910" r="62230" b="21590"/>
                <wp:wrapNone/>
                <wp:docPr id="19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250825"/>
                        </a:xfrm>
                        <a:custGeom>
                          <a:avLst/>
                          <a:gdLst>
                            <a:gd name="T0" fmla="*/ 16918148 w 21600"/>
                            <a:gd name="T1" fmla="*/ 0 h 21600"/>
                            <a:gd name="T2" fmla="*/ 33836258 w 21600"/>
                            <a:gd name="T3" fmla="*/ 196381599 h 21600"/>
                            <a:gd name="T4" fmla="*/ 16918148 w 21600"/>
                            <a:gd name="T5" fmla="*/ 392761584 h 21600"/>
                            <a:gd name="T6" fmla="*/ 0 w 21600"/>
                            <a:gd name="T7" fmla="*/ 196381599 h 21600"/>
                            <a:gd name="T8" fmla="*/ 106433773 w 21600"/>
                            <a:gd name="T9" fmla="*/ 0 h 21600"/>
                            <a:gd name="T10" fmla="*/ 212867784 w 21600"/>
                            <a:gd name="T11" fmla="*/ 2147483647 h 21600"/>
                            <a:gd name="T12" fmla="*/ 106433773 w 21600"/>
                            <a:gd name="T13" fmla="*/ 2147483647 h 21600"/>
                            <a:gd name="T14" fmla="*/ 0 w 21600"/>
                            <a:gd name="T15" fmla="*/ 2147483647 h 21600"/>
                            <a:gd name="T16" fmla="*/ 669586569 w 21600"/>
                            <a:gd name="T17" fmla="*/ 0 h 21600"/>
                            <a:gd name="T18" fmla="*/ 1339174925 w 21600"/>
                            <a:gd name="T19" fmla="*/ 2147483647 h 21600"/>
                            <a:gd name="T20" fmla="*/ 669586569 w 21600"/>
                            <a:gd name="T21" fmla="*/ 2147483647 h 21600"/>
                            <a:gd name="T22" fmla="*/ 0 w 21600"/>
                            <a:gd name="T23" fmla="*/ 2147483647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0 w 21600"/>
                            <a:gd name="T41" fmla="*/ 2147483647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1796480 60000 65536"/>
                            <a:gd name="T65" fmla="*/ 0 60000 65536"/>
                            <a:gd name="T66" fmla="*/ 5400 w 21600"/>
                            <a:gd name="T67" fmla="*/ 2700 h 21600"/>
                            <a:gd name="T68" fmla="*/ 16200 w 21600"/>
                            <a:gd name="T69" fmla="*/ 216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5400" y="21600"/>
                              </a:moveTo>
                              <a:lnTo>
                                <a:pt x="5400" y="5400"/>
                              </a:lnTo>
                              <a:lnTo>
                                <a:pt x="0" y="5400"/>
                              </a:lnTo>
                              <a:lnTo>
                                <a:pt x="10800" y="0"/>
                              </a:lnTo>
                              <a:lnTo>
                                <a:pt x="21600" y="5400"/>
                              </a:lnTo>
                              <a:lnTo>
                                <a:pt x="16200" y="5400"/>
                              </a:lnTo>
                              <a:lnTo>
                                <a:pt x="16200" y="21600"/>
                              </a:lnTo>
                              <a:lnTo>
                                <a:pt x="5400" y="2160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FA7F" id="AutoShape 49" o:spid="_x0000_s1026" style="position:absolute;margin-left:107.4pt;margin-top:-.15pt;width:10.7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" path="m5400,21600r,-16200l,5400,10800,,21600,5400r-5400,l16200,21600r-10800,xe" strokeweight=".88186mm">
                <v:stroke joinstyle="miter"/>
                <v:path arrowok="t" o:connecttype="custom" o:connectlocs="106435515,0;212870792,2147483646;106435515,2147483646;0,2147483646;669596547,0;1339194591,2147483646;669596547,2147483646;0,2147483646;2147483646,0;2147483646,2147483646;2147483646,2147483646;0,2147483646;2147483646,0;2147483646,2147483646;2147483646,2147483646;0,2147483646;2147483646,0;2147483646,2147483646;2147483646,2147483646;0,2147483646;0,2147483646;2147483646,2147483646" o:connectangles="270,0,90,180,270,0,90,180,270,0,90,180,270,0,90,180,270,0,90,180,180,0" textboxrect="5400,2700,16200,21600"/>
              </v:shape>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248920</wp:posOffset>
                </wp:positionV>
                <wp:extent cx="2121535" cy="2407285"/>
                <wp:effectExtent l="0" t="0" r="31115" b="50165"/>
                <wp:wrapNone/>
                <wp:docPr id="195"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2407285"/>
                        </a:xfrm>
                        <a:custGeom>
                          <a:avLst/>
                          <a:gdLst>
                            <a:gd name="T0" fmla="*/ 1060768 w 2121536"/>
                            <a:gd name="T1" fmla="*/ 0 h 2407286"/>
                            <a:gd name="T2" fmla="*/ 2121536 w 2121536"/>
                            <a:gd name="T3" fmla="*/ 1203643 h 2407286"/>
                            <a:gd name="T4" fmla="*/ 1060768 w 2121536"/>
                            <a:gd name="T5" fmla="*/ 2407286 h 2407286"/>
                            <a:gd name="T6" fmla="*/ 0 w 2121536"/>
                            <a:gd name="T7" fmla="*/ 1203643 h 2407286"/>
                            <a:gd name="T8" fmla="*/ 1060768 w 2121536"/>
                            <a:gd name="T9" fmla="*/ 0 h 2407286"/>
                            <a:gd name="T10" fmla="*/ 2121536 w 2121536"/>
                            <a:gd name="T11" fmla="*/ 1203643 h 2407286"/>
                            <a:gd name="T12" fmla="*/ 1060768 w 2121536"/>
                            <a:gd name="T13" fmla="*/ 2407286 h 2407286"/>
                            <a:gd name="T14" fmla="*/ 0 w 2121536"/>
                            <a:gd name="T15" fmla="*/ 1203643 h 2407286"/>
                            <a:gd name="T16" fmla="*/ 1060768 w 2121536"/>
                            <a:gd name="T17" fmla="*/ 0 h 2407286"/>
                            <a:gd name="T18" fmla="*/ 2121536 w 2121536"/>
                            <a:gd name="T19" fmla="*/ 1203643 h 2407286"/>
                            <a:gd name="T20" fmla="*/ 1060768 w 2121536"/>
                            <a:gd name="T21" fmla="*/ 2407286 h 2407286"/>
                            <a:gd name="T22" fmla="*/ 0 w 2121536"/>
                            <a:gd name="T23" fmla="*/ 1203643 h 2407286"/>
                            <a:gd name="T24" fmla="*/ 1060768 w 2121536"/>
                            <a:gd name="T25" fmla="*/ 0 h 2407286"/>
                            <a:gd name="T26" fmla="*/ 2121536 w 2121536"/>
                            <a:gd name="T27" fmla="*/ 1203643 h 2407286"/>
                            <a:gd name="T28" fmla="*/ 1060768 w 2121536"/>
                            <a:gd name="T29" fmla="*/ 2407286 h 2407286"/>
                            <a:gd name="T30" fmla="*/ 0 w 2121536"/>
                            <a:gd name="T31" fmla="*/ 1203643 h 2407286"/>
                            <a:gd name="T32" fmla="*/ 1060768 w 2121536"/>
                            <a:gd name="T33" fmla="*/ 0 h 2407286"/>
                            <a:gd name="T34" fmla="*/ 2121536 w 2121536"/>
                            <a:gd name="T35" fmla="*/ 1203643 h 2407286"/>
                            <a:gd name="T36" fmla="*/ 1060768 w 2121536"/>
                            <a:gd name="T37" fmla="*/ 2407286 h 2407286"/>
                            <a:gd name="T38" fmla="*/ 0 w 2121536"/>
                            <a:gd name="T39" fmla="*/ 1203643 h 2407286"/>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03566 w 2121536"/>
                            <a:gd name="T61" fmla="*/ 103566 h 2407286"/>
                            <a:gd name="T62" fmla="*/ 2017970 w 2121536"/>
                            <a:gd name="T63" fmla="*/ 2303720 h 240728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121536" h="2407286">
                              <a:moveTo>
                                <a:pt x="353589" y="0"/>
                              </a:moveTo>
                              <a:lnTo>
                                <a:pt x="353588" y="0"/>
                              </a:lnTo>
                              <a:cubicBezTo>
                                <a:pt x="158307" y="0"/>
                                <a:pt x="0" y="158307"/>
                                <a:pt x="0" y="353588"/>
                              </a:cubicBezTo>
                              <a:lnTo>
                                <a:pt x="0" y="2053697"/>
                              </a:lnTo>
                              <a:cubicBezTo>
                                <a:pt x="0" y="2248979"/>
                                <a:pt x="158307" y="2407285"/>
                                <a:pt x="353588" y="2407287"/>
                              </a:cubicBezTo>
                              <a:lnTo>
                                <a:pt x="1767947" y="2407287"/>
                              </a:lnTo>
                              <a:cubicBezTo>
                                <a:pt x="1963228" y="2407285"/>
                                <a:pt x="2121537" y="2248979"/>
                                <a:pt x="2121537" y="2053697"/>
                              </a:cubicBezTo>
                              <a:lnTo>
                                <a:pt x="2121537" y="353589"/>
                              </a:lnTo>
                              <a:cubicBezTo>
                                <a:pt x="2121537" y="158307"/>
                                <a:pt x="1963228" y="0"/>
                                <a:pt x="1767947" y="0"/>
                              </a:cubicBezTo>
                              <a:close/>
                            </a:path>
                          </a:pathLst>
                        </a:custGeom>
                        <a:gradFill rotWithShape="0">
                          <a:gsLst>
                            <a:gs pos="0">
                              <a:srgbClr val="FFFFFF"/>
                            </a:gs>
                            <a:gs pos="100000">
                              <a:srgbClr val="B8CCE4"/>
                            </a:gs>
                          </a:gsLst>
                          <a:lin ang="5400000"/>
                        </a:gradFill>
                        <a:ln w="12701">
                          <a:solidFill>
                            <a:srgbClr val="95B3D7"/>
                          </a:solidFill>
                          <a:round/>
                          <a:headEnd/>
                          <a:tailEnd/>
                        </a:ln>
                        <a:effectLst>
                          <a:outerShdw dist="28400" dir="3806097" algn="tl" rotWithShape="0">
                            <a:srgbClr val="243F60">
                              <a:alpha val="50000"/>
                            </a:srgbClr>
                          </a:outerShdw>
                        </a:effectLst>
                      </wps:spPr>
                      <wps:txbx>
                        <w:txbxContent>
                          <w:p w:rsidR="007D5E88" w:rsidRDefault="007D5E88">
                            <w:pPr>
                              <w:rPr>
                                <w:b/>
                                <w:sz w:val="16"/>
                                <w:szCs w:val="16"/>
                              </w:rPr>
                            </w:pPr>
                            <w:r>
                              <w:rPr>
                                <w:b/>
                                <w:sz w:val="16"/>
                                <w:szCs w:val="16"/>
                              </w:rPr>
                              <w:t>ACCOUNTING AND REPORTING</w:t>
                            </w:r>
                          </w:p>
                          <w:p w:rsidR="007D5E88" w:rsidRDefault="007D5E88">
                            <w:pPr>
                              <w:pStyle w:val="ListParagraph"/>
                              <w:numPr>
                                <w:ilvl w:val="0"/>
                                <w:numId w:val="5"/>
                              </w:numPr>
                              <w:suppressAutoHyphens w:val="0"/>
                              <w:textAlignment w:val="auto"/>
                              <w:rPr>
                                <w:sz w:val="16"/>
                                <w:szCs w:val="16"/>
                              </w:rPr>
                            </w:pPr>
                            <w:r>
                              <w:rPr>
                                <w:sz w:val="16"/>
                                <w:szCs w:val="16"/>
                              </w:rPr>
                              <w:t>Capturing and recording transactions</w:t>
                            </w:r>
                          </w:p>
                          <w:p w:rsidR="007D5E88" w:rsidRDefault="007D5E88">
                            <w:pPr>
                              <w:pStyle w:val="ListParagraph"/>
                              <w:numPr>
                                <w:ilvl w:val="0"/>
                                <w:numId w:val="5"/>
                              </w:numPr>
                              <w:suppressAutoHyphens w:val="0"/>
                              <w:textAlignment w:val="auto"/>
                            </w:pPr>
                            <w:r>
                              <w:rPr>
                                <w:sz w:val="16"/>
                                <w:szCs w:val="16"/>
                              </w:rPr>
                              <w:t>Analysis of financial information</w:t>
                            </w:r>
                          </w:p>
                          <w:p w:rsidR="007D5E88" w:rsidRDefault="007D5E88">
                            <w:pPr>
                              <w:pStyle w:val="ListParagraph"/>
                              <w:numPr>
                                <w:ilvl w:val="0"/>
                                <w:numId w:val="5"/>
                              </w:numPr>
                              <w:suppressAutoHyphens w:val="0"/>
                              <w:textAlignment w:val="auto"/>
                              <w:rPr>
                                <w:sz w:val="16"/>
                                <w:szCs w:val="16"/>
                              </w:rPr>
                            </w:pPr>
                            <w:r>
                              <w:rPr>
                                <w:sz w:val="16"/>
                                <w:szCs w:val="16"/>
                              </w:rPr>
                              <w:t>Bank and other reconciliations</w:t>
                            </w:r>
                          </w:p>
                          <w:p w:rsidR="007D5E88" w:rsidRDefault="007D5E88">
                            <w:pPr>
                              <w:pStyle w:val="ListParagraph"/>
                              <w:numPr>
                                <w:ilvl w:val="0"/>
                                <w:numId w:val="5"/>
                              </w:numPr>
                              <w:suppressAutoHyphens w:val="0"/>
                              <w:textAlignment w:val="auto"/>
                            </w:pPr>
                            <w:r>
                              <w:rPr>
                                <w:sz w:val="16"/>
                                <w:szCs w:val="16"/>
                              </w:rPr>
                              <w:t>Preparation of monthly/weekly reports on revenue, expenditure, assets and liabilities</w:t>
                            </w:r>
                          </w:p>
                          <w:p w:rsidR="007D5E88" w:rsidRDefault="007D5E88">
                            <w:pPr>
                              <w:pStyle w:val="ListParagraph"/>
                              <w:numPr>
                                <w:ilvl w:val="0"/>
                                <w:numId w:val="5"/>
                              </w:numPr>
                              <w:suppressAutoHyphens w:val="0"/>
                              <w:textAlignment w:val="auto"/>
                            </w:pPr>
                            <w:r>
                              <w:rPr>
                                <w:sz w:val="16"/>
                                <w:szCs w:val="16"/>
                              </w:rPr>
                              <w:t>Preparation of quarterly reports</w:t>
                            </w:r>
                          </w:p>
                          <w:p w:rsidR="007D5E88" w:rsidRDefault="007D5E88">
                            <w:pPr>
                              <w:pStyle w:val="ListParagraph"/>
                              <w:numPr>
                                <w:ilvl w:val="0"/>
                                <w:numId w:val="5"/>
                              </w:numPr>
                              <w:suppressAutoHyphens w:val="0"/>
                              <w:textAlignment w:val="auto"/>
                            </w:pPr>
                            <w:r>
                              <w:rPr>
                                <w:sz w:val="16"/>
                                <w:szCs w:val="16"/>
                              </w:rPr>
                              <w:t>Preparation of annual accounts or financial statements</w:t>
                            </w:r>
                          </w:p>
                          <w:p w:rsidR="007D5E88" w:rsidRDefault="007D5E88">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Rounded Rectangle 6" o:spid="_x0000_s1063" style="position:absolute;margin-left:27pt;margin-top:19.6pt;width:167.05pt;height:18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1536,24072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" adj="-11796480,,5400" path="m353589,r-1,c158307,,,158307,,353588l,2053697v,195282,158307,353588,353588,353590l1767947,2407287v195281,-2,353590,-158308,353590,-353590l2121537,353589c2121537,158307,1963228,,1767947,l353589,xe" strokecolor="#95b3d7" strokeweight=".35281mm">
                <v:fill color2="#b8cce4" focus="100%" type="gradient">
                  <o:fill v:ext="view" type="gradientUnscaled"/>
                </v:fill>
                <v:stroke joinstyle="round"/>
                <v:shadow on="t" color="#243f60" opacity=".5" origin="-.5,-.5" offset=".35281mm,.70561mm"/>
                <v:formulas/>
                <v:path o:connecttype="custom" o:connectlocs="1060768,0;2121535,1203643;1060768,2407285;0,1203643;1060768,0;2121535,1203643;1060768,2407285;0,1203643;1060768,0;2121535,1203643;1060768,2407285;0,1203643;1060768,0;2121535,1203643;1060768,2407285;0,1203643;1060768,0;2121535,1203643;1060768,2407285;0,1203643" o:connectangles="270,0,90,180,270,0,90,180,270,0,90,180,270,0,90,180,270,0,90,180" textboxrect="103566,103566,2017970,2303720"/>
                <v:textbox>
                  <w:txbxContent>
                    <w:p w:rsidR="007D5E88" w:rsidRDefault="007D5E88">
                      <w:pPr>
                        <w:rPr>
                          <w:b/>
                          <w:sz w:val="16"/>
                          <w:szCs w:val="16"/>
                        </w:rPr>
                      </w:pPr>
                      <w:r>
                        <w:rPr>
                          <w:b/>
                          <w:sz w:val="16"/>
                          <w:szCs w:val="16"/>
                        </w:rPr>
                        <w:t>ACCOUNTING AND REPORTING</w:t>
                      </w:r>
                    </w:p>
                    <w:p w:rsidR="007D5E88" w:rsidRDefault="007D5E88">
                      <w:pPr>
                        <w:pStyle w:val="ListParagraph"/>
                        <w:numPr>
                          <w:ilvl w:val="0"/>
                          <w:numId w:val="5"/>
                        </w:numPr>
                        <w:suppressAutoHyphens w:val="0"/>
                        <w:textAlignment w:val="auto"/>
                        <w:rPr>
                          <w:sz w:val="16"/>
                          <w:szCs w:val="16"/>
                        </w:rPr>
                      </w:pPr>
                      <w:r>
                        <w:rPr>
                          <w:sz w:val="16"/>
                          <w:szCs w:val="16"/>
                        </w:rPr>
                        <w:t>Capturing and recording transactions</w:t>
                      </w:r>
                    </w:p>
                    <w:p w:rsidR="007D5E88" w:rsidRDefault="007D5E88">
                      <w:pPr>
                        <w:pStyle w:val="ListParagraph"/>
                        <w:numPr>
                          <w:ilvl w:val="0"/>
                          <w:numId w:val="5"/>
                        </w:numPr>
                        <w:suppressAutoHyphens w:val="0"/>
                        <w:textAlignment w:val="auto"/>
                      </w:pPr>
                      <w:r>
                        <w:rPr>
                          <w:sz w:val="16"/>
                          <w:szCs w:val="16"/>
                        </w:rPr>
                        <w:t>Analysis of financial information</w:t>
                      </w:r>
                    </w:p>
                    <w:p w:rsidR="007D5E88" w:rsidRDefault="007D5E88">
                      <w:pPr>
                        <w:pStyle w:val="ListParagraph"/>
                        <w:numPr>
                          <w:ilvl w:val="0"/>
                          <w:numId w:val="5"/>
                        </w:numPr>
                        <w:suppressAutoHyphens w:val="0"/>
                        <w:textAlignment w:val="auto"/>
                        <w:rPr>
                          <w:sz w:val="16"/>
                          <w:szCs w:val="16"/>
                        </w:rPr>
                      </w:pPr>
                      <w:r>
                        <w:rPr>
                          <w:sz w:val="16"/>
                          <w:szCs w:val="16"/>
                        </w:rPr>
                        <w:t>Bank and other reconciliations</w:t>
                      </w:r>
                    </w:p>
                    <w:p w:rsidR="007D5E88" w:rsidRDefault="007D5E88">
                      <w:pPr>
                        <w:pStyle w:val="ListParagraph"/>
                        <w:numPr>
                          <w:ilvl w:val="0"/>
                          <w:numId w:val="5"/>
                        </w:numPr>
                        <w:suppressAutoHyphens w:val="0"/>
                        <w:textAlignment w:val="auto"/>
                      </w:pPr>
                      <w:r>
                        <w:rPr>
                          <w:sz w:val="16"/>
                          <w:szCs w:val="16"/>
                        </w:rPr>
                        <w:t>Preparation of monthly/weekly reports on revenue, expenditure, assets and liabilities</w:t>
                      </w:r>
                    </w:p>
                    <w:p w:rsidR="007D5E88" w:rsidRDefault="007D5E88">
                      <w:pPr>
                        <w:pStyle w:val="ListParagraph"/>
                        <w:numPr>
                          <w:ilvl w:val="0"/>
                          <w:numId w:val="5"/>
                        </w:numPr>
                        <w:suppressAutoHyphens w:val="0"/>
                        <w:textAlignment w:val="auto"/>
                      </w:pPr>
                      <w:r>
                        <w:rPr>
                          <w:sz w:val="16"/>
                          <w:szCs w:val="16"/>
                        </w:rPr>
                        <w:t>Preparation of quarterly reports</w:t>
                      </w:r>
                    </w:p>
                    <w:p w:rsidR="007D5E88" w:rsidRDefault="007D5E88">
                      <w:pPr>
                        <w:pStyle w:val="ListParagraph"/>
                        <w:numPr>
                          <w:ilvl w:val="0"/>
                          <w:numId w:val="5"/>
                        </w:numPr>
                        <w:suppressAutoHyphens w:val="0"/>
                        <w:textAlignment w:val="auto"/>
                      </w:pPr>
                      <w:r>
                        <w:rPr>
                          <w:sz w:val="16"/>
                          <w:szCs w:val="16"/>
                        </w:rPr>
                        <w:t>Preparation of annual accounts or financial statements</w:t>
                      </w:r>
                    </w:p>
                    <w:p w:rsidR="007D5E88" w:rsidRDefault="007D5E88">
                      <w:pPr>
                        <w:jc w:val="center"/>
                      </w:pPr>
                    </w:p>
                  </w:txbxContent>
                </v:textbox>
              </v:shape>
            </w:pict>
          </mc:Fallback>
        </mc:AlternateContent>
      </w:r>
    </w:p>
    <w:p w:rsidR="00403DC5" w:rsidRDefault="00403DC5">
      <w:pPr>
        <w:rPr>
          <w:b/>
          <w:bCs/>
          <w:color w:val="000000"/>
          <w:lang w:val="en-US"/>
        </w:rPr>
      </w:pPr>
    </w:p>
    <w:p w:rsidR="00403DC5" w:rsidRDefault="00403DC5">
      <w:pPr>
        <w:rPr>
          <w:b/>
          <w:bCs/>
          <w:color w:val="000000"/>
          <w:lang w:val="en-US"/>
        </w:rPr>
      </w:pPr>
    </w:p>
    <w:p w:rsidR="00403DC5" w:rsidRDefault="00403DC5">
      <w:pPr>
        <w:rPr>
          <w:b/>
          <w:bCs/>
          <w:color w:val="000000"/>
          <w:lang w:val="en-US"/>
        </w:rPr>
      </w:pPr>
    </w:p>
    <w:p w:rsidR="00403DC5" w:rsidRDefault="00403DC5">
      <w:pPr>
        <w:rPr>
          <w:b/>
          <w:bCs/>
          <w:color w:val="000000"/>
          <w:lang w:val="en-US"/>
        </w:rPr>
      </w:pPr>
    </w:p>
    <w:p w:rsidR="00403DC5" w:rsidRDefault="00403DC5"/>
    <w:p w:rsidR="00403DC5" w:rsidRDefault="00D43F17">
      <w:r>
        <w:rPr>
          <w:b/>
          <w:bCs/>
          <w:noProof/>
          <w:color w:val="000000"/>
          <w:lang w:val="en-US"/>
        </w:rPr>
        <mc:AlternateContent>
          <mc:Choice Requires="wps">
            <w:drawing>
              <wp:anchor distT="0" distB="0" distL="114300" distR="114300" simplePos="0" relativeHeight="251656192" behindDoc="0" locked="0" layoutInCell="1" allowOverlap="1">
                <wp:simplePos x="0" y="0"/>
                <wp:positionH relativeFrom="column">
                  <wp:posOffset>4943475</wp:posOffset>
                </wp:positionH>
                <wp:positionV relativeFrom="paragraph">
                  <wp:posOffset>187960</wp:posOffset>
                </wp:positionV>
                <wp:extent cx="133350" cy="193040"/>
                <wp:effectExtent l="66675" t="17145" r="66675" b="37465"/>
                <wp:wrapNone/>
                <wp:docPr id="1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93040"/>
                        </a:xfrm>
                        <a:custGeom>
                          <a:avLst/>
                          <a:gdLst>
                            <a:gd name="T0" fmla="*/ 15688004 w 21600"/>
                            <a:gd name="T1" fmla="*/ 0 h 21600"/>
                            <a:gd name="T2" fmla="*/ 31376002 w 21600"/>
                            <a:gd name="T3" fmla="*/ 68895931 h 21600"/>
                            <a:gd name="T4" fmla="*/ 15688004 w 21600"/>
                            <a:gd name="T5" fmla="*/ 137791854 h 21600"/>
                            <a:gd name="T6" fmla="*/ 0 w 21600"/>
                            <a:gd name="T7" fmla="*/ 68895931 h 21600"/>
                            <a:gd name="T8" fmla="*/ 96848814 w 21600"/>
                            <a:gd name="T9" fmla="*/ 0 h 21600"/>
                            <a:gd name="T10" fmla="*/ 193697592 w 21600"/>
                            <a:gd name="T11" fmla="*/ 615719017 h 21600"/>
                            <a:gd name="T12" fmla="*/ 96848814 w 21600"/>
                            <a:gd name="T13" fmla="*/ 1231438042 h 21600"/>
                            <a:gd name="T14" fmla="*/ 0 w 21600"/>
                            <a:gd name="T15" fmla="*/ 615719017 h 21600"/>
                            <a:gd name="T16" fmla="*/ 597888813 w 21600"/>
                            <a:gd name="T17" fmla="*/ 0 h 21600"/>
                            <a:gd name="T18" fmla="*/ 1195777626 w 21600"/>
                            <a:gd name="T19" fmla="*/ 2147483647 h 21600"/>
                            <a:gd name="T20" fmla="*/ 597888813 w 21600"/>
                            <a:gd name="T21" fmla="*/ 2147483647 h 21600"/>
                            <a:gd name="T22" fmla="*/ 0 w 21600"/>
                            <a:gd name="T23" fmla="*/ 2147483647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0 w 21600"/>
                            <a:gd name="T41" fmla="*/ 2147483647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1796480 60000 65536"/>
                            <a:gd name="T65" fmla="*/ 0 60000 65536"/>
                            <a:gd name="T66" fmla="*/ 5400 w 21600"/>
                            <a:gd name="T67" fmla="*/ 0 h 21600"/>
                            <a:gd name="T68" fmla="*/ 16200 w 21600"/>
                            <a:gd name="T69" fmla="*/ 189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5400" y="0"/>
                              </a:moveTo>
                              <a:lnTo>
                                <a:pt x="5400" y="16200"/>
                              </a:lnTo>
                              <a:lnTo>
                                <a:pt x="0" y="16200"/>
                              </a:lnTo>
                              <a:lnTo>
                                <a:pt x="10800" y="21600"/>
                              </a:lnTo>
                              <a:lnTo>
                                <a:pt x="21600" y="16200"/>
                              </a:lnTo>
                              <a:lnTo>
                                <a:pt x="16200" y="16200"/>
                              </a:lnTo>
                              <a:lnTo>
                                <a:pt x="16200" y="0"/>
                              </a:lnTo>
                              <a:lnTo>
                                <a:pt x="5400" y="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E0E04" id="AutoShape 47" o:spid="_x0000_s1026" style="position:absolute;margin-left:389.25pt;margin-top:14.8pt;width:10.5pt;height: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" path="m5400,r,16200l,16200r10800,5400l21600,16200r-5400,l16200,,5400,xe" strokeweight=".88186mm">
                <v:stroke joinstyle="miter"/>
                <v:path arrowok="t" o:connecttype="custom" o:connectlocs="96851636,0;193703235,615725487;96851636,1231450903;0,615725487;597906914,0;1195813606,2147483646;597906914,2147483646;0,2147483646;2147483646,0;2147483646,2147483646;2147483646,2147483646;0,2147483646;2147483646,0;2147483646,2147483646;2147483646,2147483646;0,2147483646;2147483646,0;2147483646,2147483646;2147483646,2147483646;0,2147483646;0,2147483646;2147483646,2147483646" o:connectangles="270,0,90,180,270,0,90,180,270,0,90,180,270,0,90,180,270,0,90,180,180,0" textboxrect="5400,0,16200,18900"/>
              </v:shape>
            </w:pict>
          </mc:Fallback>
        </mc:AlternateContent>
      </w:r>
    </w:p>
    <w:p w:rsidR="00403DC5" w:rsidRDefault="00D43F17">
      <w:r>
        <w:rPr>
          <w:noProof/>
          <w:lang w:val="en-US"/>
        </w:rPr>
        <mc:AlternateContent>
          <mc:Choice Requires="wps">
            <w:drawing>
              <wp:anchor distT="0" distB="0" distL="114300" distR="114300" simplePos="0" relativeHeight="251654144" behindDoc="0" locked="0" layoutInCell="1" allowOverlap="1">
                <wp:simplePos x="0" y="0"/>
                <wp:positionH relativeFrom="column">
                  <wp:posOffset>4162425</wp:posOffset>
                </wp:positionH>
                <wp:positionV relativeFrom="paragraph">
                  <wp:posOffset>109220</wp:posOffset>
                </wp:positionV>
                <wp:extent cx="2000885" cy="2473960"/>
                <wp:effectExtent l="0" t="0" r="37465" b="59690"/>
                <wp:wrapNone/>
                <wp:docPr id="193"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473960"/>
                        </a:xfrm>
                        <a:custGeom>
                          <a:avLst/>
                          <a:gdLst>
                            <a:gd name="T0" fmla="*/ 1000440 w 2000880"/>
                            <a:gd name="T1" fmla="*/ 0 h 2473964"/>
                            <a:gd name="T2" fmla="*/ 2000880 w 2000880"/>
                            <a:gd name="T3" fmla="*/ 1236982 h 2473964"/>
                            <a:gd name="T4" fmla="*/ 1000440 w 2000880"/>
                            <a:gd name="T5" fmla="*/ 2473964 h 2473964"/>
                            <a:gd name="T6" fmla="*/ 0 w 2000880"/>
                            <a:gd name="T7" fmla="*/ 1236982 h 2473964"/>
                            <a:gd name="T8" fmla="*/ 1000440 w 2000880"/>
                            <a:gd name="T9" fmla="*/ 0 h 2473964"/>
                            <a:gd name="T10" fmla="*/ 2000880 w 2000880"/>
                            <a:gd name="T11" fmla="*/ 1236982 h 2473964"/>
                            <a:gd name="T12" fmla="*/ 1000440 w 2000880"/>
                            <a:gd name="T13" fmla="*/ 2473964 h 2473964"/>
                            <a:gd name="T14" fmla="*/ 0 w 2000880"/>
                            <a:gd name="T15" fmla="*/ 1236982 h 2473964"/>
                            <a:gd name="T16" fmla="*/ 1000440 w 2000880"/>
                            <a:gd name="T17" fmla="*/ 0 h 2473964"/>
                            <a:gd name="T18" fmla="*/ 2000880 w 2000880"/>
                            <a:gd name="T19" fmla="*/ 1236982 h 2473964"/>
                            <a:gd name="T20" fmla="*/ 1000440 w 2000880"/>
                            <a:gd name="T21" fmla="*/ 2473964 h 2473964"/>
                            <a:gd name="T22" fmla="*/ 0 w 2000880"/>
                            <a:gd name="T23" fmla="*/ 1236982 h 2473964"/>
                            <a:gd name="T24" fmla="*/ 1000440 w 2000880"/>
                            <a:gd name="T25" fmla="*/ 0 h 2473964"/>
                            <a:gd name="T26" fmla="*/ 2000880 w 2000880"/>
                            <a:gd name="T27" fmla="*/ 1236982 h 2473964"/>
                            <a:gd name="T28" fmla="*/ 1000440 w 2000880"/>
                            <a:gd name="T29" fmla="*/ 2473964 h 2473964"/>
                            <a:gd name="T30" fmla="*/ 0 w 2000880"/>
                            <a:gd name="T31" fmla="*/ 1236982 h 2473964"/>
                            <a:gd name="T32" fmla="*/ 1000440 w 2000880"/>
                            <a:gd name="T33" fmla="*/ 0 h 2473964"/>
                            <a:gd name="T34" fmla="*/ 2000880 w 2000880"/>
                            <a:gd name="T35" fmla="*/ 1236982 h 2473964"/>
                            <a:gd name="T36" fmla="*/ 1000440 w 2000880"/>
                            <a:gd name="T37" fmla="*/ 2473964 h 2473964"/>
                            <a:gd name="T38" fmla="*/ 0 w 2000880"/>
                            <a:gd name="T39" fmla="*/ 1236982 h 2473964"/>
                            <a:gd name="T40" fmla="*/ 17694720 60000 65536"/>
                            <a:gd name="T41" fmla="*/ 0 60000 65536"/>
                            <a:gd name="T42" fmla="*/ 5898240 60000 65536"/>
                            <a:gd name="T43" fmla="*/ 11796480 60000 6553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97676 w 2000880"/>
                            <a:gd name="T61" fmla="*/ 97676 h 2473964"/>
                            <a:gd name="T62" fmla="*/ 1903204 w 2000880"/>
                            <a:gd name="T63" fmla="*/ 2376288 h 247396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000880" h="2473964">
                              <a:moveTo>
                                <a:pt x="333480" y="0"/>
                              </a:moveTo>
                              <a:lnTo>
                                <a:pt x="333479" y="0"/>
                              </a:lnTo>
                              <a:cubicBezTo>
                                <a:pt x="149304" y="0"/>
                                <a:pt x="0" y="149304"/>
                                <a:pt x="0" y="333479"/>
                              </a:cubicBezTo>
                              <a:lnTo>
                                <a:pt x="0" y="2140485"/>
                              </a:lnTo>
                              <a:cubicBezTo>
                                <a:pt x="0" y="2324659"/>
                                <a:pt x="149304" y="2473963"/>
                                <a:pt x="333479" y="2473965"/>
                              </a:cubicBezTo>
                              <a:lnTo>
                                <a:pt x="1667400" y="2473965"/>
                              </a:lnTo>
                              <a:cubicBezTo>
                                <a:pt x="1851575" y="2473963"/>
                                <a:pt x="2000880" y="2324659"/>
                                <a:pt x="2000880" y="2140485"/>
                              </a:cubicBezTo>
                              <a:lnTo>
                                <a:pt x="2000880" y="333480"/>
                              </a:lnTo>
                              <a:cubicBezTo>
                                <a:pt x="2000880" y="149304"/>
                                <a:pt x="1851575" y="0"/>
                                <a:pt x="1667400" y="0"/>
                              </a:cubicBezTo>
                              <a:close/>
                            </a:path>
                          </a:pathLst>
                        </a:custGeom>
                        <a:gradFill rotWithShape="0">
                          <a:gsLst>
                            <a:gs pos="0">
                              <a:srgbClr val="FFFFFF"/>
                            </a:gs>
                            <a:gs pos="100000">
                              <a:srgbClr val="B8CCE4"/>
                            </a:gs>
                          </a:gsLst>
                          <a:lin ang="5400000"/>
                        </a:gradFill>
                        <a:ln w="12701">
                          <a:solidFill>
                            <a:srgbClr val="95B3D7"/>
                          </a:solidFill>
                          <a:round/>
                          <a:headEnd/>
                          <a:tailEnd/>
                        </a:ln>
                        <a:effectLst>
                          <a:outerShdw dist="28400" dir="3806097" algn="tl" rotWithShape="0">
                            <a:srgbClr val="243F60">
                              <a:alpha val="50000"/>
                            </a:srgbClr>
                          </a:outerShdw>
                        </a:effectLst>
                      </wps:spPr>
                      <wps:txbx>
                        <w:txbxContent>
                          <w:p w:rsidR="007D5E88" w:rsidRDefault="007D5E88">
                            <w:pPr>
                              <w:rPr>
                                <w:b/>
                                <w:sz w:val="16"/>
                                <w:szCs w:val="16"/>
                              </w:rPr>
                            </w:pPr>
                            <w:r>
                              <w:rPr>
                                <w:b/>
                                <w:sz w:val="16"/>
                                <w:szCs w:val="16"/>
                              </w:rPr>
                              <w:t>BUDGET IMPLEMENTATION</w:t>
                            </w:r>
                          </w:p>
                          <w:p w:rsidR="007D5E88" w:rsidRDefault="007D5E88">
                            <w:pPr>
                              <w:pStyle w:val="ListParagraph"/>
                              <w:numPr>
                                <w:ilvl w:val="0"/>
                                <w:numId w:val="6"/>
                              </w:numPr>
                              <w:suppressAutoHyphens w:val="0"/>
                              <w:textAlignment w:val="auto"/>
                              <w:rPr>
                                <w:sz w:val="16"/>
                                <w:szCs w:val="16"/>
                              </w:rPr>
                            </w:pPr>
                            <w:r>
                              <w:rPr>
                                <w:sz w:val="16"/>
                                <w:szCs w:val="16"/>
                              </w:rPr>
                              <w:t>Cash Planning</w:t>
                            </w:r>
                          </w:p>
                          <w:p w:rsidR="007D5E88" w:rsidRDefault="007D5E88">
                            <w:pPr>
                              <w:pStyle w:val="ListParagraph"/>
                              <w:numPr>
                                <w:ilvl w:val="0"/>
                                <w:numId w:val="6"/>
                              </w:numPr>
                              <w:suppressAutoHyphens w:val="0"/>
                              <w:textAlignment w:val="auto"/>
                              <w:rPr>
                                <w:sz w:val="16"/>
                                <w:szCs w:val="16"/>
                              </w:rPr>
                            </w:pPr>
                            <w:r>
                              <w:rPr>
                                <w:sz w:val="16"/>
                                <w:szCs w:val="16"/>
                              </w:rPr>
                              <w:t>Authorization &amp; release of funds</w:t>
                            </w:r>
                          </w:p>
                          <w:p w:rsidR="007D5E88" w:rsidRDefault="007D5E88">
                            <w:pPr>
                              <w:pStyle w:val="ListParagraph"/>
                              <w:numPr>
                                <w:ilvl w:val="0"/>
                                <w:numId w:val="6"/>
                              </w:numPr>
                              <w:suppressAutoHyphens w:val="0"/>
                              <w:textAlignment w:val="auto"/>
                              <w:rPr>
                                <w:sz w:val="16"/>
                                <w:szCs w:val="16"/>
                              </w:rPr>
                            </w:pPr>
                            <w:r>
                              <w:rPr>
                                <w:sz w:val="16"/>
                                <w:szCs w:val="16"/>
                              </w:rPr>
                              <w:t>Procurement</w:t>
                            </w:r>
                          </w:p>
                          <w:p w:rsidR="007D5E88" w:rsidRDefault="007D5E88">
                            <w:pPr>
                              <w:pStyle w:val="ListParagraph"/>
                              <w:numPr>
                                <w:ilvl w:val="0"/>
                                <w:numId w:val="6"/>
                              </w:numPr>
                              <w:suppressAutoHyphens w:val="0"/>
                              <w:textAlignment w:val="auto"/>
                              <w:rPr>
                                <w:sz w:val="16"/>
                                <w:szCs w:val="16"/>
                              </w:rPr>
                            </w:pPr>
                            <w:r>
                              <w:rPr>
                                <w:sz w:val="16"/>
                                <w:szCs w:val="16"/>
                              </w:rPr>
                              <w:t>Commitment</w:t>
                            </w:r>
                          </w:p>
                          <w:p w:rsidR="007D5E88" w:rsidRDefault="007D5E88">
                            <w:pPr>
                              <w:pStyle w:val="ListParagraph"/>
                              <w:numPr>
                                <w:ilvl w:val="0"/>
                                <w:numId w:val="6"/>
                              </w:numPr>
                              <w:suppressAutoHyphens w:val="0"/>
                              <w:textAlignment w:val="auto"/>
                              <w:rPr>
                                <w:sz w:val="16"/>
                                <w:szCs w:val="16"/>
                              </w:rPr>
                            </w:pPr>
                            <w:r>
                              <w:rPr>
                                <w:sz w:val="16"/>
                                <w:szCs w:val="16"/>
                              </w:rPr>
                              <w:t>Delivery and verification of goods</w:t>
                            </w:r>
                          </w:p>
                          <w:p w:rsidR="007D5E88" w:rsidRDefault="007D5E88">
                            <w:pPr>
                              <w:pStyle w:val="ListParagraph"/>
                              <w:numPr>
                                <w:ilvl w:val="0"/>
                                <w:numId w:val="6"/>
                              </w:numPr>
                              <w:suppressAutoHyphens w:val="0"/>
                              <w:textAlignment w:val="auto"/>
                            </w:pPr>
                            <w:r>
                              <w:rPr>
                                <w:sz w:val="16"/>
                                <w:szCs w:val="16"/>
                              </w:rPr>
                              <w:t>Payment authorization/Payment order</w:t>
                            </w:r>
                          </w:p>
                          <w:p w:rsidR="007D5E88" w:rsidRDefault="007D5E88">
                            <w:pPr>
                              <w:pStyle w:val="ListParagraph"/>
                              <w:numPr>
                                <w:ilvl w:val="0"/>
                                <w:numId w:val="6"/>
                              </w:numPr>
                              <w:suppressAutoHyphens w:val="0"/>
                              <w:textAlignment w:val="auto"/>
                              <w:rPr>
                                <w:sz w:val="16"/>
                                <w:szCs w:val="16"/>
                              </w:rPr>
                            </w:pPr>
                            <w:r>
                              <w:rPr>
                                <w:sz w:val="16"/>
                                <w:szCs w:val="16"/>
                              </w:rPr>
                              <w:t>Payment</w:t>
                            </w:r>
                          </w:p>
                          <w:p w:rsidR="007D5E88" w:rsidRDefault="007D5E88">
                            <w:pPr>
                              <w:pStyle w:val="ListParagraph"/>
                              <w:numPr>
                                <w:ilvl w:val="0"/>
                                <w:numId w:val="6"/>
                              </w:numPr>
                              <w:suppressAutoHyphens w:val="0"/>
                              <w:textAlignment w:val="auto"/>
                            </w:pPr>
                            <w:r>
                              <w:rPr>
                                <w:sz w:val="16"/>
                                <w:szCs w:val="16"/>
                              </w:rPr>
                              <w:t>Internal control – compliance procedure (internal audit, etc)</w:t>
                            </w:r>
                          </w:p>
                          <w:p w:rsidR="007D5E88" w:rsidRDefault="007D5E88">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Rounded Rectangle 7" o:spid="_x0000_s1064" style="position:absolute;margin-left:327.75pt;margin-top:8.6pt;width:157.55pt;height:19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880,2473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" adj="-11796480,,5400" path="m333480,r-1,c149304,,,149304,,333479l,2140485v,184174,149304,333478,333479,333480l1667400,2473965v184175,-2,333480,-149306,333480,-333480l2000880,333480c2000880,149304,1851575,,1667400,l333480,xe" strokecolor="#95b3d7" strokeweight=".35281mm">
                <v:fill color2="#b8cce4" focus="100%" type="gradient">
                  <o:fill v:ext="view" type="gradientUnscaled"/>
                </v:fill>
                <v:stroke joinstyle="round"/>
                <v:shadow on="t" color="#243f60" opacity=".5" origin="-.5,-.5" offset=".35281mm,.70561mm"/>
                <v:formulas/>
                <v:path o:connecttype="custom" o:connectlocs="1000443,0;2000885,1236980;1000443,2473960;0,1236980;1000443,0;2000885,1236980;1000443,2473960;0,1236980;1000443,0;2000885,1236980;1000443,2473960;0,1236980;1000443,0;2000885,1236980;1000443,2473960;0,1236980;1000443,0;2000885,1236980;1000443,2473960;0,1236980" o:connectangles="270,0,90,180,270,0,90,180,270,0,90,180,270,0,90,180,270,0,90,180" textboxrect="97676,97676,1903204,2376288"/>
                <v:textbox>
                  <w:txbxContent>
                    <w:p w:rsidR="007D5E88" w:rsidRDefault="007D5E88">
                      <w:pPr>
                        <w:rPr>
                          <w:b/>
                          <w:sz w:val="16"/>
                          <w:szCs w:val="16"/>
                        </w:rPr>
                      </w:pPr>
                      <w:r>
                        <w:rPr>
                          <w:b/>
                          <w:sz w:val="16"/>
                          <w:szCs w:val="16"/>
                        </w:rPr>
                        <w:t>BUDGET IMPLEMENTATION</w:t>
                      </w:r>
                    </w:p>
                    <w:p w:rsidR="007D5E88" w:rsidRDefault="007D5E88">
                      <w:pPr>
                        <w:pStyle w:val="ListParagraph"/>
                        <w:numPr>
                          <w:ilvl w:val="0"/>
                          <w:numId w:val="6"/>
                        </w:numPr>
                        <w:suppressAutoHyphens w:val="0"/>
                        <w:textAlignment w:val="auto"/>
                        <w:rPr>
                          <w:sz w:val="16"/>
                          <w:szCs w:val="16"/>
                        </w:rPr>
                      </w:pPr>
                      <w:r>
                        <w:rPr>
                          <w:sz w:val="16"/>
                          <w:szCs w:val="16"/>
                        </w:rPr>
                        <w:t>Cash Planning</w:t>
                      </w:r>
                    </w:p>
                    <w:p w:rsidR="007D5E88" w:rsidRDefault="007D5E88">
                      <w:pPr>
                        <w:pStyle w:val="ListParagraph"/>
                        <w:numPr>
                          <w:ilvl w:val="0"/>
                          <w:numId w:val="6"/>
                        </w:numPr>
                        <w:suppressAutoHyphens w:val="0"/>
                        <w:textAlignment w:val="auto"/>
                        <w:rPr>
                          <w:sz w:val="16"/>
                          <w:szCs w:val="16"/>
                        </w:rPr>
                      </w:pPr>
                      <w:r>
                        <w:rPr>
                          <w:sz w:val="16"/>
                          <w:szCs w:val="16"/>
                        </w:rPr>
                        <w:t>Authorization &amp; release of funds</w:t>
                      </w:r>
                    </w:p>
                    <w:p w:rsidR="007D5E88" w:rsidRDefault="007D5E88">
                      <w:pPr>
                        <w:pStyle w:val="ListParagraph"/>
                        <w:numPr>
                          <w:ilvl w:val="0"/>
                          <w:numId w:val="6"/>
                        </w:numPr>
                        <w:suppressAutoHyphens w:val="0"/>
                        <w:textAlignment w:val="auto"/>
                        <w:rPr>
                          <w:sz w:val="16"/>
                          <w:szCs w:val="16"/>
                        </w:rPr>
                      </w:pPr>
                      <w:r>
                        <w:rPr>
                          <w:sz w:val="16"/>
                          <w:szCs w:val="16"/>
                        </w:rPr>
                        <w:t>Procurement</w:t>
                      </w:r>
                    </w:p>
                    <w:p w:rsidR="007D5E88" w:rsidRDefault="007D5E88">
                      <w:pPr>
                        <w:pStyle w:val="ListParagraph"/>
                        <w:numPr>
                          <w:ilvl w:val="0"/>
                          <w:numId w:val="6"/>
                        </w:numPr>
                        <w:suppressAutoHyphens w:val="0"/>
                        <w:textAlignment w:val="auto"/>
                        <w:rPr>
                          <w:sz w:val="16"/>
                          <w:szCs w:val="16"/>
                        </w:rPr>
                      </w:pPr>
                      <w:r>
                        <w:rPr>
                          <w:sz w:val="16"/>
                          <w:szCs w:val="16"/>
                        </w:rPr>
                        <w:t>Commitment</w:t>
                      </w:r>
                    </w:p>
                    <w:p w:rsidR="007D5E88" w:rsidRDefault="007D5E88">
                      <w:pPr>
                        <w:pStyle w:val="ListParagraph"/>
                        <w:numPr>
                          <w:ilvl w:val="0"/>
                          <w:numId w:val="6"/>
                        </w:numPr>
                        <w:suppressAutoHyphens w:val="0"/>
                        <w:textAlignment w:val="auto"/>
                        <w:rPr>
                          <w:sz w:val="16"/>
                          <w:szCs w:val="16"/>
                        </w:rPr>
                      </w:pPr>
                      <w:r>
                        <w:rPr>
                          <w:sz w:val="16"/>
                          <w:szCs w:val="16"/>
                        </w:rPr>
                        <w:t>Delivery and verification of goods</w:t>
                      </w:r>
                    </w:p>
                    <w:p w:rsidR="007D5E88" w:rsidRDefault="007D5E88">
                      <w:pPr>
                        <w:pStyle w:val="ListParagraph"/>
                        <w:numPr>
                          <w:ilvl w:val="0"/>
                          <w:numId w:val="6"/>
                        </w:numPr>
                        <w:suppressAutoHyphens w:val="0"/>
                        <w:textAlignment w:val="auto"/>
                      </w:pPr>
                      <w:r>
                        <w:rPr>
                          <w:sz w:val="16"/>
                          <w:szCs w:val="16"/>
                        </w:rPr>
                        <w:t>Payment authorization/Payment order</w:t>
                      </w:r>
                    </w:p>
                    <w:p w:rsidR="007D5E88" w:rsidRDefault="007D5E88">
                      <w:pPr>
                        <w:pStyle w:val="ListParagraph"/>
                        <w:numPr>
                          <w:ilvl w:val="0"/>
                          <w:numId w:val="6"/>
                        </w:numPr>
                        <w:suppressAutoHyphens w:val="0"/>
                        <w:textAlignment w:val="auto"/>
                        <w:rPr>
                          <w:sz w:val="16"/>
                          <w:szCs w:val="16"/>
                        </w:rPr>
                      </w:pPr>
                      <w:r>
                        <w:rPr>
                          <w:sz w:val="16"/>
                          <w:szCs w:val="16"/>
                        </w:rPr>
                        <w:t>Payment</w:t>
                      </w:r>
                    </w:p>
                    <w:p w:rsidR="007D5E88" w:rsidRDefault="007D5E88">
                      <w:pPr>
                        <w:pStyle w:val="ListParagraph"/>
                        <w:numPr>
                          <w:ilvl w:val="0"/>
                          <w:numId w:val="6"/>
                        </w:numPr>
                        <w:suppressAutoHyphens w:val="0"/>
                        <w:textAlignment w:val="auto"/>
                      </w:pPr>
                      <w:r>
                        <w:rPr>
                          <w:sz w:val="16"/>
                          <w:szCs w:val="16"/>
                        </w:rPr>
                        <w:t xml:space="preserve">Internal control – compliance procedure (internal audit, </w:t>
                      </w:r>
                      <w:proofErr w:type="spellStart"/>
                      <w:r>
                        <w:rPr>
                          <w:sz w:val="16"/>
                          <w:szCs w:val="16"/>
                        </w:rPr>
                        <w:t>etc</w:t>
                      </w:r>
                      <w:proofErr w:type="spellEnd"/>
                      <w:r>
                        <w:rPr>
                          <w:sz w:val="16"/>
                          <w:szCs w:val="16"/>
                        </w:rPr>
                        <w:t>)</w:t>
                      </w:r>
                    </w:p>
                    <w:p w:rsidR="007D5E88" w:rsidRDefault="007D5E88">
                      <w:pPr>
                        <w:jc w:val="center"/>
                      </w:pPr>
                    </w:p>
                  </w:txbxContent>
                </v:textbox>
              </v:shape>
            </w:pict>
          </mc:Fallback>
        </mc:AlternateContent>
      </w:r>
    </w:p>
    <w:p w:rsidR="00403DC5" w:rsidRDefault="00D43F17">
      <w:r>
        <w:rPr>
          <w:noProof/>
          <w:lang w:val="en-US"/>
        </w:rPr>
        <mc:AlternateContent>
          <mc:Choice Requires="wps">
            <w:drawing>
              <wp:anchor distT="0" distB="0" distL="114300" distR="114300" simplePos="0" relativeHeight="251660288" behindDoc="0" locked="0" layoutInCell="1" allowOverlap="1">
                <wp:simplePos x="0" y="0"/>
                <wp:positionH relativeFrom="column">
                  <wp:posOffset>2464435</wp:posOffset>
                </wp:positionH>
                <wp:positionV relativeFrom="paragraph">
                  <wp:posOffset>141605</wp:posOffset>
                </wp:positionV>
                <wp:extent cx="1681480" cy="247015"/>
                <wp:effectExtent l="73660" t="38735" r="16510" b="38100"/>
                <wp:wrapNone/>
                <wp:docPr id="19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247015"/>
                        </a:xfrm>
                        <a:custGeom>
                          <a:avLst/>
                          <a:gdLst>
                            <a:gd name="T0" fmla="*/ 2147483647 w 21600"/>
                            <a:gd name="T1" fmla="*/ 0 h 21600"/>
                            <a:gd name="T2" fmla="*/ 2147483647 w 21600"/>
                            <a:gd name="T3" fmla="*/ 135333206 h 21600"/>
                            <a:gd name="T4" fmla="*/ 2147483647 w 21600"/>
                            <a:gd name="T5" fmla="*/ 270666549 h 21600"/>
                            <a:gd name="T6" fmla="*/ 0 w 21600"/>
                            <a:gd name="T7" fmla="*/ 135333206 h 21600"/>
                            <a:gd name="T8" fmla="*/ 2147483647 w 21600"/>
                            <a:gd name="T9" fmla="*/ 0 h 21600"/>
                            <a:gd name="T10" fmla="*/ 2147483647 w 21600"/>
                            <a:gd name="T11" fmla="*/ 1133904506 h 21600"/>
                            <a:gd name="T12" fmla="*/ 2147483647 w 21600"/>
                            <a:gd name="T13" fmla="*/ 2147483647 h 21600"/>
                            <a:gd name="T14" fmla="*/ 0 w 21600"/>
                            <a:gd name="T15" fmla="*/ 1133904506 h 21600"/>
                            <a:gd name="T16" fmla="*/ 2147483647 w 21600"/>
                            <a:gd name="T17" fmla="*/ 0 h 21600"/>
                            <a:gd name="T18" fmla="*/ 2147483647 w 21600"/>
                            <a:gd name="T19" fmla="*/ 2147483647 h 21600"/>
                            <a:gd name="T20" fmla="*/ 2147483647 w 21600"/>
                            <a:gd name="T21" fmla="*/ 2147483647 h 21600"/>
                            <a:gd name="T22" fmla="*/ 0 w 21600"/>
                            <a:gd name="T23" fmla="*/ 2147483647 h 21600"/>
                            <a:gd name="T24" fmla="*/ 2147483647 w 21600"/>
                            <a:gd name="T25" fmla="*/ 0 h 21600"/>
                            <a:gd name="T26" fmla="*/ 2147483647 w 21600"/>
                            <a:gd name="T27" fmla="*/ 2147483647 h 21600"/>
                            <a:gd name="T28" fmla="*/ 2147483647 w 21600"/>
                            <a:gd name="T29" fmla="*/ 2147483647 h 21600"/>
                            <a:gd name="T30" fmla="*/ 0 w 21600"/>
                            <a:gd name="T31" fmla="*/ 2147483647 h 21600"/>
                            <a:gd name="T32" fmla="*/ 2147483647 w 21600"/>
                            <a:gd name="T33" fmla="*/ 0 h 21600"/>
                            <a:gd name="T34" fmla="*/ 2147483647 w 21600"/>
                            <a:gd name="T35" fmla="*/ 2147483647 h 21600"/>
                            <a:gd name="T36" fmla="*/ 2147483647 w 21600"/>
                            <a:gd name="T37" fmla="*/ 2147483647 h 21600"/>
                            <a:gd name="T38" fmla="*/ 0 w 21600"/>
                            <a:gd name="T39" fmla="*/ 2147483647 h 21600"/>
                            <a:gd name="T40" fmla="*/ 2147483647 w 21600"/>
                            <a:gd name="T41" fmla="*/ 0 h 21600"/>
                            <a:gd name="T42" fmla="*/ 2147483647 w 21600"/>
                            <a:gd name="T43" fmla="*/ 2147483647 h 21600"/>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5898240 60000 65536"/>
                            <a:gd name="T66" fmla="*/ 2700 w 21600"/>
                            <a:gd name="T67" fmla="*/ 5400 h 21600"/>
                            <a:gd name="T68" fmla="*/ 21600 w 21600"/>
                            <a:gd name="T69" fmla="*/ 16200 h 216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600" h="21600">
                              <a:moveTo>
                                <a:pt x="21600" y="5400"/>
                              </a:moveTo>
                              <a:lnTo>
                                <a:pt x="5400" y="5400"/>
                              </a:lnTo>
                              <a:lnTo>
                                <a:pt x="5400" y="0"/>
                              </a:lnTo>
                              <a:lnTo>
                                <a:pt x="0" y="10800"/>
                              </a:lnTo>
                              <a:lnTo>
                                <a:pt x="5400" y="21600"/>
                              </a:lnTo>
                              <a:lnTo>
                                <a:pt x="5400" y="16200"/>
                              </a:lnTo>
                              <a:lnTo>
                                <a:pt x="21600" y="16200"/>
                              </a:lnTo>
                              <a:lnTo>
                                <a:pt x="21600" y="5400"/>
                              </a:lnTo>
                              <a:close/>
                            </a:path>
                          </a:pathLst>
                        </a:custGeom>
                        <a:solidFill>
                          <a:srgbClr val="FFFFFF"/>
                        </a:solidFill>
                        <a:ln w="31747">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BF4D" id="AutoShape 51" o:spid="_x0000_s1026" style="position:absolute;margin-left:194.05pt;margin-top:11.15pt;width:132.4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" path="m21600,5400r-16200,l5400,,,10800,5400,21600r,-5400l21600,16200r,-10800xe" strokeweight=".88186mm">
                <v:stroke joinstyle="miter"/>
                <v:path arrowok="t" o:connecttype="custom" o:connectlocs="2147483646,0;2147483646,1547654254;2147483646,2147483646;0,1547654254;2147483646,0;2147483646,2147483646;2147483646,2147483646;0,2147483646;2147483646,0;2147483646,2147483646;2147483646,2147483646;0,2147483646;2147483646,0;2147483646,2147483646;2147483646,2147483646;0,2147483646;2147483646,0;2147483646,2147483646;2147483646,2147483646;0,2147483646;2147483646,0;2147483646,2147483646" o:connectangles="270,0,90,180,270,0,90,180,270,0,90,180,270,0,90,180,270,0,90,180,270,90" textboxrect="2700,5400,21600,16200"/>
              </v:shape>
            </w:pict>
          </mc:Fallback>
        </mc:AlternateContent>
      </w:r>
    </w:p>
    <w:p w:rsidR="00403DC5" w:rsidRDefault="00403DC5"/>
    <w:p w:rsidR="00403DC5" w:rsidRDefault="00403DC5"/>
    <w:p w:rsidR="00403DC5" w:rsidRDefault="00403DC5"/>
    <w:p w:rsidR="00403DC5" w:rsidRDefault="00403DC5"/>
    <w:p w:rsidR="00403DC5" w:rsidRDefault="00403DC5"/>
    <w:p w:rsidR="00403DC5" w:rsidRDefault="00403DC5"/>
    <w:p w:rsidR="00403DC5" w:rsidRDefault="00403DC5"/>
    <w:p w:rsidR="00282C6D" w:rsidRDefault="00282C6D"/>
    <w:p w:rsidR="00403DC5" w:rsidRDefault="000F0ABC">
      <w:pPr>
        <w:jc w:val="both"/>
      </w:pPr>
      <w:r>
        <w:rPr>
          <w:b/>
          <w:i/>
          <w:color w:val="4F81BD"/>
        </w:rPr>
        <w:t>F.  RATIONAL</w:t>
      </w:r>
      <w:r w:rsidR="005F0474">
        <w:rPr>
          <w:b/>
          <w:i/>
          <w:color w:val="4F81BD"/>
        </w:rPr>
        <w:t>E</w:t>
      </w:r>
      <w:r>
        <w:rPr>
          <w:b/>
          <w:i/>
          <w:color w:val="4F81BD"/>
        </w:rPr>
        <w:t xml:space="preserve"> OF THE PROJECT</w:t>
      </w:r>
      <w:r>
        <w:rPr>
          <w:sz w:val="24"/>
          <w:szCs w:val="24"/>
        </w:rPr>
        <w:t xml:space="preserve"> </w:t>
      </w:r>
    </w:p>
    <w:p w:rsidR="005B7E8D" w:rsidRDefault="000F0ABC">
      <w:pPr>
        <w:jc w:val="both"/>
        <w:rPr>
          <w:sz w:val="24"/>
          <w:szCs w:val="24"/>
        </w:rPr>
      </w:pPr>
      <w:r>
        <w:rPr>
          <w:sz w:val="24"/>
          <w:szCs w:val="24"/>
        </w:rPr>
        <w:t>Pub</w:t>
      </w:r>
      <w:r w:rsidR="00907B89">
        <w:rPr>
          <w:sz w:val="24"/>
          <w:szCs w:val="24"/>
        </w:rPr>
        <w:t>lic financial management system in South Sudan is</w:t>
      </w:r>
      <w:r>
        <w:rPr>
          <w:sz w:val="24"/>
          <w:szCs w:val="24"/>
        </w:rPr>
        <w:t xml:space="preserve"> </w:t>
      </w:r>
      <w:r w:rsidR="00893EC6">
        <w:rPr>
          <w:sz w:val="24"/>
          <w:szCs w:val="24"/>
        </w:rPr>
        <w:t xml:space="preserve">at a nascent and fragile stage. </w:t>
      </w:r>
      <w:r>
        <w:rPr>
          <w:sz w:val="24"/>
          <w:szCs w:val="24"/>
        </w:rPr>
        <w:t xml:space="preserve"> Expenditure of public fund</w:t>
      </w:r>
      <w:r w:rsidR="00893EC6">
        <w:rPr>
          <w:sz w:val="24"/>
          <w:szCs w:val="24"/>
        </w:rPr>
        <w:t>s</w:t>
      </w:r>
      <w:r>
        <w:rPr>
          <w:sz w:val="24"/>
          <w:szCs w:val="24"/>
        </w:rPr>
        <w:t xml:space="preserve"> </w:t>
      </w:r>
      <w:r w:rsidR="00893EC6">
        <w:rPr>
          <w:sz w:val="24"/>
          <w:szCs w:val="24"/>
        </w:rPr>
        <w:t xml:space="preserve">does not </w:t>
      </w:r>
      <w:r>
        <w:rPr>
          <w:sz w:val="24"/>
          <w:szCs w:val="24"/>
        </w:rPr>
        <w:t>conform to approved budget</w:t>
      </w:r>
      <w:r w:rsidR="00893EC6">
        <w:rPr>
          <w:sz w:val="24"/>
          <w:szCs w:val="24"/>
        </w:rPr>
        <w:t>s</w:t>
      </w:r>
      <w:r>
        <w:rPr>
          <w:sz w:val="24"/>
          <w:szCs w:val="24"/>
        </w:rPr>
        <w:t xml:space="preserve"> </w:t>
      </w:r>
      <w:r w:rsidR="00893EC6">
        <w:rPr>
          <w:sz w:val="24"/>
          <w:szCs w:val="24"/>
        </w:rPr>
        <w:t xml:space="preserve">in many significant ways </w:t>
      </w:r>
      <w:r>
        <w:rPr>
          <w:sz w:val="24"/>
          <w:szCs w:val="24"/>
        </w:rPr>
        <w:t xml:space="preserve">and </w:t>
      </w:r>
      <w:r w:rsidR="00893EC6">
        <w:rPr>
          <w:sz w:val="24"/>
          <w:szCs w:val="24"/>
        </w:rPr>
        <w:t xml:space="preserve">public resources </w:t>
      </w:r>
      <w:r w:rsidR="002E214D">
        <w:rPr>
          <w:sz w:val="24"/>
          <w:szCs w:val="24"/>
        </w:rPr>
        <w:t>are not</w:t>
      </w:r>
      <w:r>
        <w:rPr>
          <w:sz w:val="24"/>
          <w:szCs w:val="24"/>
        </w:rPr>
        <w:t xml:space="preserve"> always properly recorded. Domestic resource mobilization system is </w:t>
      </w:r>
      <w:r w:rsidR="00893EC6">
        <w:rPr>
          <w:sz w:val="24"/>
          <w:szCs w:val="24"/>
        </w:rPr>
        <w:t xml:space="preserve">at its </w:t>
      </w:r>
      <w:r w:rsidR="002E214D">
        <w:rPr>
          <w:sz w:val="24"/>
          <w:szCs w:val="24"/>
        </w:rPr>
        <w:t>infancy resulting</w:t>
      </w:r>
      <w:r>
        <w:rPr>
          <w:sz w:val="24"/>
          <w:szCs w:val="24"/>
        </w:rPr>
        <w:t xml:space="preserve"> </w:t>
      </w:r>
      <w:r w:rsidR="00893EC6">
        <w:rPr>
          <w:sz w:val="24"/>
          <w:szCs w:val="24"/>
        </w:rPr>
        <w:t xml:space="preserve">in </w:t>
      </w:r>
      <w:r w:rsidR="00FA4FE7">
        <w:rPr>
          <w:sz w:val="24"/>
          <w:szCs w:val="24"/>
        </w:rPr>
        <w:t>huge revenue lost to the governments</w:t>
      </w:r>
      <w:r>
        <w:rPr>
          <w:sz w:val="24"/>
          <w:szCs w:val="24"/>
        </w:rPr>
        <w:t xml:space="preserve">. Lack of transparency in domestic resource management and inequitable allocation and distribution of resources are </w:t>
      </w:r>
      <w:r w:rsidR="00893EC6">
        <w:rPr>
          <w:sz w:val="24"/>
          <w:szCs w:val="24"/>
        </w:rPr>
        <w:t xml:space="preserve">some </w:t>
      </w:r>
      <w:r w:rsidR="005F0474" w:rsidRPr="00CD3713">
        <w:rPr>
          <w:sz w:val="24"/>
          <w:szCs w:val="24"/>
        </w:rPr>
        <w:t>further</w:t>
      </w:r>
      <w:r w:rsidR="00893EC6" w:rsidRPr="00CD3713">
        <w:rPr>
          <w:sz w:val="24"/>
          <w:szCs w:val="24"/>
        </w:rPr>
        <w:t xml:space="preserve"> ills </w:t>
      </w:r>
      <w:r w:rsidR="005F0474" w:rsidRPr="00CD3713">
        <w:rPr>
          <w:sz w:val="24"/>
          <w:szCs w:val="24"/>
        </w:rPr>
        <w:t>that</w:t>
      </w:r>
      <w:r w:rsidR="005F0474">
        <w:rPr>
          <w:sz w:val="24"/>
          <w:szCs w:val="24"/>
        </w:rPr>
        <w:t xml:space="preserve"> </w:t>
      </w:r>
      <w:r w:rsidR="00893EC6">
        <w:rPr>
          <w:sz w:val="24"/>
          <w:szCs w:val="24"/>
        </w:rPr>
        <w:t xml:space="preserve">plague the PFM system. </w:t>
      </w:r>
      <w:r>
        <w:rPr>
          <w:sz w:val="24"/>
          <w:szCs w:val="24"/>
        </w:rPr>
        <w:t xml:space="preserve"> The need for trust and</w:t>
      </w:r>
      <w:r w:rsidR="00E846F8">
        <w:rPr>
          <w:sz w:val="24"/>
          <w:szCs w:val="24"/>
        </w:rPr>
        <w:t xml:space="preserve"> </w:t>
      </w:r>
      <w:r w:rsidR="00E846F8">
        <w:rPr>
          <w:sz w:val="24"/>
          <w:szCs w:val="24"/>
        </w:rPr>
        <w:lastRenderedPageBreak/>
        <w:t xml:space="preserve">confidence in government </w:t>
      </w:r>
      <w:r w:rsidR="00893EC6">
        <w:rPr>
          <w:sz w:val="24"/>
          <w:szCs w:val="24"/>
        </w:rPr>
        <w:t xml:space="preserve">is acknowledged as the </w:t>
      </w:r>
      <w:r>
        <w:rPr>
          <w:sz w:val="24"/>
          <w:szCs w:val="24"/>
        </w:rPr>
        <w:t>key to sustai</w:t>
      </w:r>
      <w:r w:rsidR="00E846F8">
        <w:rPr>
          <w:sz w:val="24"/>
          <w:szCs w:val="24"/>
        </w:rPr>
        <w:t>nable peace and social cohesion</w:t>
      </w:r>
      <w:r w:rsidR="00893EC6">
        <w:rPr>
          <w:sz w:val="24"/>
          <w:szCs w:val="24"/>
        </w:rPr>
        <w:t>.</w:t>
      </w:r>
      <w:r>
        <w:rPr>
          <w:sz w:val="24"/>
          <w:szCs w:val="24"/>
        </w:rPr>
        <w:t xml:space="preserve"> </w:t>
      </w:r>
      <w:r w:rsidR="00893EC6">
        <w:rPr>
          <w:sz w:val="24"/>
          <w:szCs w:val="24"/>
        </w:rPr>
        <w:t xml:space="preserve">The ability of </w:t>
      </w:r>
      <w:r w:rsidR="0071691B">
        <w:rPr>
          <w:sz w:val="24"/>
          <w:szCs w:val="24"/>
        </w:rPr>
        <w:t>government to</w:t>
      </w:r>
      <w:r>
        <w:rPr>
          <w:sz w:val="24"/>
          <w:szCs w:val="24"/>
        </w:rPr>
        <w:t xml:space="preserve"> de</w:t>
      </w:r>
      <w:r w:rsidR="000D3E32">
        <w:rPr>
          <w:sz w:val="24"/>
          <w:szCs w:val="24"/>
        </w:rPr>
        <w:t>monstrate that it can manag</w:t>
      </w:r>
      <w:r w:rsidR="00191E2F">
        <w:rPr>
          <w:sz w:val="24"/>
          <w:szCs w:val="24"/>
        </w:rPr>
        <w:t>e</w:t>
      </w:r>
      <w:r>
        <w:rPr>
          <w:sz w:val="24"/>
          <w:szCs w:val="24"/>
        </w:rPr>
        <w:t xml:space="preserve"> domestic resources efficiently, and allocate these resources in a transparent and equitable manner for service delivery will be a catalyst for peacebuilding. It is in this context that this project </w:t>
      </w:r>
      <w:r w:rsidR="00893EC6">
        <w:rPr>
          <w:sz w:val="24"/>
          <w:szCs w:val="24"/>
        </w:rPr>
        <w:t xml:space="preserve">acquires an added </w:t>
      </w:r>
      <w:r w:rsidR="0071691B">
        <w:rPr>
          <w:sz w:val="24"/>
          <w:szCs w:val="24"/>
        </w:rPr>
        <w:t>salience at</w:t>
      </w:r>
      <w:r>
        <w:rPr>
          <w:sz w:val="24"/>
          <w:szCs w:val="24"/>
        </w:rPr>
        <w:t xml:space="preserve"> this critical time. The </w:t>
      </w:r>
      <w:r w:rsidR="004B3B45">
        <w:rPr>
          <w:sz w:val="24"/>
          <w:szCs w:val="24"/>
        </w:rPr>
        <w:t>project is focusing on the relatively peaceful states, consolidating the gains and linking</w:t>
      </w:r>
      <w:r w:rsidR="009C2C1B">
        <w:rPr>
          <w:sz w:val="24"/>
          <w:szCs w:val="24"/>
        </w:rPr>
        <w:t xml:space="preserve"> them </w:t>
      </w:r>
      <w:r>
        <w:rPr>
          <w:sz w:val="24"/>
          <w:szCs w:val="24"/>
        </w:rPr>
        <w:t xml:space="preserve">to the national level through </w:t>
      </w:r>
      <w:r w:rsidR="00893EC6">
        <w:rPr>
          <w:sz w:val="24"/>
          <w:szCs w:val="24"/>
        </w:rPr>
        <w:t xml:space="preserve">a dynamic and </w:t>
      </w:r>
      <w:r w:rsidR="00D43F17">
        <w:rPr>
          <w:b/>
          <w:noProof/>
          <w:sz w:val="24"/>
          <w:szCs w:val="24"/>
          <w:lang w:val="en-US"/>
        </w:rPr>
        <mc:AlternateContent>
          <mc:Choice Requires="wps">
            <w:drawing>
              <wp:anchor distT="45720" distB="45720" distL="114300" distR="114300" simplePos="0" relativeHeight="251684864" behindDoc="0" locked="0" layoutInCell="1" allowOverlap="1">
                <wp:simplePos x="0" y="0"/>
                <wp:positionH relativeFrom="margin">
                  <wp:posOffset>-228600</wp:posOffset>
                </wp:positionH>
                <wp:positionV relativeFrom="paragraph">
                  <wp:posOffset>1133475</wp:posOffset>
                </wp:positionV>
                <wp:extent cx="6619875" cy="5699125"/>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699125"/>
                        </a:xfrm>
                        <a:prstGeom prst="rect">
                          <a:avLst/>
                        </a:prstGeom>
                        <a:solidFill>
                          <a:srgbClr val="FFFFFF"/>
                        </a:solidFill>
                        <a:ln w="9525">
                          <a:solidFill>
                            <a:srgbClr val="000000"/>
                          </a:solidFill>
                          <a:miter lim="800000"/>
                          <a:headEnd/>
                          <a:tailEnd/>
                        </a:ln>
                      </wps:spPr>
                      <wps:txbx>
                        <w:txbxContent>
                          <w:p w:rsidR="007D5E88" w:rsidRPr="005B7E8D" w:rsidRDefault="007D5E88">
                            <w:pPr>
                              <w:rPr>
                                <w:b/>
                                <w:color w:val="0070C0"/>
                              </w:rPr>
                            </w:pPr>
                            <w:r w:rsidRPr="008D6AAF">
                              <w:rPr>
                                <w:b/>
                                <w:color w:val="0070C0"/>
                              </w:rPr>
                              <w:t>BOX 1:</w:t>
                            </w:r>
                            <w:r>
                              <w:rPr>
                                <w:b/>
                                <w:color w:val="0070C0"/>
                              </w:rPr>
                              <w:t xml:space="preserve">  </w:t>
                            </w:r>
                            <w:r w:rsidRPr="00C846FA">
                              <w:rPr>
                                <w:b/>
                                <w:color w:val="0070C0"/>
                              </w:rPr>
                              <w:t>Collaboration of UNDP and M</w:t>
                            </w:r>
                            <w:r>
                              <w:rPr>
                                <w:b/>
                                <w:color w:val="0070C0"/>
                              </w:rPr>
                              <w:t>ikese University College in WES</w:t>
                            </w:r>
                          </w:p>
                          <w:p w:rsidR="007D5E88" w:rsidRDefault="007D5E88" w:rsidP="00846767">
                            <w:pPr>
                              <w:jc w:val="both"/>
                              <w:rPr>
                                <w:sz w:val="24"/>
                                <w:szCs w:val="24"/>
                              </w:rPr>
                            </w:pPr>
                            <w:r w:rsidRPr="00C846FA">
                              <w:rPr>
                                <w:sz w:val="24"/>
                                <w:szCs w:val="24"/>
                              </w:rPr>
                              <w:t>In the midst of the current conflict it is imperative to continue strengthening public financial management and capacity development of the national counterparts in the relatively peaceful states that have not been affected by the conflict. One of the tangible sustainable gains of UNDP’s SDPFM project in terms of capacity development is the collaboration to run an accredited diploma certificate course in Public finance with specialization in Taxation Management.</w:t>
                            </w:r>
                          </w:p>
                          <w:p w:rsidR="007D5E88" w:rsidRDefault="007D5E88" w:rsidP="00846767">
                            <w:pPr>
                              <w:jc w:val="both"/>
                              <w:rPr>
                                <w:sz w:val="24"/>
                                <w:szCs w:val="24"/>
                              </w:rPr>
                            </w:pPr>
                            <w:r>
                              <w:rPr>
                                <w:noProof/>
                                <w:lang w:val="en-US"/>
                              </w:rPr>
                              <w:drawing>
                                <wp:inline distT="0" distB="0" distL="0" distR="0">
                                  <wp:extent cx="2717800" cy="3225800"/>
                                  <wp:effectExtent l="19050" t="0" r="6350" b="0"/>
                                  <wp:docPr id="196" name="Picture 7" descr="E:\lectures Phots\DSCN23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2717800" cy="3225800"/>
                                          </a:xfrm>
                                          <a:prstGeom prst="rect">
                                            <a:avLst/>
                                          </a:prstGeom>
                                          <a:noFill/>
                                          <a:ln>
                                            <a:noFill/>
                                            <a:prstDash/>
                                          </a:ln>
                                        </pic:spPr>
                                      </pic:pic>
                                    </a:graphicData>
                                  </a:graphic>
                                </wp:inline>
                              </w:drawing>
                            </w:r>
                            <w:r w:rsidRPr="009905E8">
                              <w:rPr>
                                <w:noProof/>
                                <w:lang w:val="en-US"/>
                              </w:rPr>
                              <w:t xml:space="preserve"> </w:t>
                            </w:r>
                            <w:r w:rsidRPr="009905E8">
                              <w:rPr>
                                <w:noProof/>
                                <w:sz w:val="24"/>
                                <w:szCs w:val="24"/>
                                <w:lang w:val="en-US"/>
                              </w:rPr>
                              <w:drawing>
                                <wp:inline distT="0" distB="0" distL="0" distR="0">
                                  <wp:extent cx="3295650" cy="3184525"/>
                                  <wp:effectExtent l="19050" t="0" r="0" b="0"/>
                                  <wp:docPr id="4" name="Picture 8" descr="E:\New Pictures\SAM_01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3295650" cy="3184525"/>
                                          </a:xfrm>
                                          <a:prstGeom prst="rect">
                                            <a:avLst/>
                                          </a:prstGeom>
                                          <a:noFill/>
                                          <a:ln>
                                            <a:noFill/>
                                            <a:prstDash/>
                                          </a:ln>
                                        </pic:spPr>
                                      </pic:pic>
                                    </a:graphicData>
                                  </a:graphic>
                                </wp:inline>
                              </w:drawing>
                            </w:r>
                          </w:p>
                          <w:p w:rsidR="007D5E88" w:rsidRDefault="007D5E88" w:rsidP="00846767">
                            <w:pPr>
                              <w:jc w:val="both"/>
                              <w:rPr>
                                <w:sz w:val="24"/>
                                <w:szCs w:val="24"/>
                              </w:rPr>
                            </w:pPr>
                            <w:r>
                              <w:rPr>
                                <w:sz w:val="24"/>
                                <w:szCs w:val="24"/>
                              </w:rPr>
                              <w:t>The first batch of 32 students completed pre-diploma certificate and graduated per the pictures above. The second batch of 14 students are currently pursuing diploma certificate course in taxation management and are expected to complete their course in June, 2014.  The process leads to a systematic transfer of appropriate technical skills to the national counterparts and create the process of change in both human and institutional levels.</w:t>
                            </w:r>
                          </w:p>
                          <w:p w:rsidR="007D5E88" w:rsidRDefault="007D5E88">
                            <w:r>
                              <w:rPr>
                                <w:b/>
                                <w:i/>
                                <w:color w:val="0070C0"/>
                              </w:rPr>
                              <w:t xml:space="preserve">                 </w:t>
                            </w:r>
                          </w:p>
                          <w:p w:rsidR="007D5E88" w:rsidRDefault="007D5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5" type="#_x0000_t202" style="position:absolute;left:0;text-align:left;margin-left:-18pt;margin-top:89.25pt;width:521.25pt;height:448.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agKAIAAE8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">
                <v:textbox>
                  <w:txbxContent>
                    <w:p w:rsidR="007D5E88" w:rsidRPr="005B7E8D" w:rsidRDefault="007D5E88">
                      <w:pPr>
                        <w:rPr>
                          <w:b/>
                          <w:color w:val="0070C0"/>
                        </w:rPr>
                      </w:pPr>
                      <w:r w:rsidRPr="008D6AAF">
                        <w:rPr>
                          <w:b/>
                          <w:color w:val="0070C0"/>
                        </w:rPr>
                        <w:t>BOX 1:</w:t>
                      </w:r>
                      <w:r>
                        <w:rPr>
                          <w:b/>
                          <w:color w:val="0070C0"/>
                        </w:rPr>
                        <w:t xml:space="preserve">  </w:t>
                      </w:r>
                      <w:r w:rsidRPr="00C846FA">
                        <w:rPr>
                          <w:b/>
                          <w:color w:val="0070C0"/>
                        </w:rPr>
                        <w:t xml:space="preserve">Collaboration of UNDP and </w:t>
                      </w:r>
                      <w:proofErr w:type="spellStart"/>
                      <w:r w:rsidRPr="00C846FA">
                        <w:rPr>
                          <w:b/>
                          <w:color w:val="0070C0"/>
                        </w:rPr>
                        <w:t>M</w:t>
                      </w:r>
                      <w:r>
                        <w:rPr>
                          <w:b/>
                          <w:color w:val="0070C0"/>
                        </w:rPr>
                        <w:t>ikese</w:t>
                      </w:r>
                      <w:proofErr w:type="spellEnd"/>
                      <w:r>
                        <w:rPr>
                          <w:b/>
                          <w:color w:val="0070C0"/>
                        </w:rPr>
                        <w:t xml:space="preserve"> University College in WES</w:t>
                      </w:r>
                    </w:p>
                    <w:p w:rsidR="007D5E88" w:rsidRDefault="007D5E88" w:rsidP="00846767">
                      <w:pPr>
                        <w:jc w:val="both"/>
                        <w:rPr>
                          <w:sz w:val="24"/>
                          <w:szCs w:val="24"/>
                        </w:rPr>
                      </w:pPr>
                      <w:r w:rsidRPr="00C846FA">
                        <w:rPr>
                          <w:sz w:val="24"/>
                          <w:szCs w:val="24"/>
                        </w:rPr>
                        <w:t>In the midst of the current conflict it is imperative to continue strengthening public financial management and capacity development of the national counterparts in the relatively peaceful states that have not been affected by the conflict. One of the tangible sustainable gains of UNDP’s SDPFM project in terms of capacity development is the collaboration to run an accredited diploma certificate course in Public finance with specialization in Taxation Management.</w:t>
                      </w:r>
                    </w:p>
                    <w:p w:rsidR="007D5E88" w:rsidRDefault="007D5E88" w:rsidP="00846767">
                      <w:pPr>
                        <w:jc w:val="both"/>
                        <w:rPr>
                          <w:sz w:val="24"/>
                          <w:szCs w:val="24"/>
                        </w:rPr>
                      </w:pPr>
                      <w:r>
                        <w:rPr>
                          <w:noProof/>
                          <w:lang w:val="en-US"/>
                        </w:rPr>
                        <w:drawing>
                          <wp:inline distT="0" distB="0" distL="0" distR="0">
                            <wp:extent cx="2717800" cy="3225800"/>
                            <wp:effectExtent l="19050" t="0" r="6350" b="0"/>
                            <wp:docPr id="196" name="Picture 7" descr="E:\lectures Phots\DSCN23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717800" cy="3225800"/>
                                    </a:xfrm>
                                    <a:prstGeom prst="rect">
                                      <a:avLst/>
                                    </a:prstGeom>
                                    <a:noFill/>
                                    <a:ln>
                                      <a:noFill/>
                                      <a:prstDash/>
                                    </a:ln>
                                  </pic:spPr>
                                </pic:pic>
                              </a:graphicData>
                            </a:graphic>
                          </wp:inline>
                        </w:drawing>
                      </w:r>
                      <w:r w:rsidRPr="009905E8">
                        <w:rPr>
                          <w:noProof/>
                          <w:lang w:val="en-US"/>
                        </w:rPr>
                        <w:t xml:space="preserve"> </w:t>
                      </w:r>
                      <w:r w:rsidRPr="009905E8">
                        <w:rPr>
                          <w:noProof/>
                          <w:sz w:val="24"/>
                          <w:szCs w:val="24"/>
                          <w:lang w:val="en-US"/>
                        </w:rPr>
                        <w:drawing>
                          <wp:inline distT="0" distB="0" distL="0" distR="0">
                            <wp:extent cx="3295650" cy="3184525"/>
                            <wp:effectExtent l="19050" t="0" r="0" b="0"/>
                            <wp:docPr id="4" name="Picture 8" descr="E:\New Pictures\SAM_01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3295650" cy="3184525"/>
                                    </a:xfrm>
                                    <a:prstGeom prst="rect">
                                      <a:avLst/>
                                    </a:prstGeom>
                                    <a:noFill/>
                                    <a:ln>
                                      <a:noFill/>
                                      <a:prstDash/>
                                    </a:ln>
                                  </pic:spPr>
                                </pic:pic>
                              </a:graphicData>
                            </a:graphic>
                          </wp:inline>
                        </w:drawing>
                      </w:r>
                    </w:p>
                    <w:p w:rsidR="007D5E88" w:rsidRDefault="007D5E88" w:rsidP="00846767">
                      <w:pPr>
                        <w:jc w:val="both"/>
                        <w:rPr>
                          <w:sz w:val="24"/>
                          <w:szCs w:val="24"/>
                        </w:rPr>
                      </w:pPr>
                      <w:r>
                        <w:rPr>
                          <w:sz w:val="24"/>
                          <w:szCs w:val="24"/>
                        </w:rPr>
                        <w:t>The first batch of 32 students completed pre-diploma certificate and graduated per the pictures above. The second batch of 14 students are currently pursuing diploma certificate course in taxation management and are expected to complete their course in June, 2014.  The process leads to a systematic transfer of appropriate technical skills to the national counterparts and create the process of change in both human and institutional levels.</w:t>
                      </w:r>
                    </w:p>
                    <w:p w:rsidR="007D5E88" w:rsidRDefault="007D5E88">
                      <w:r>
                        <w:rPr>
                          <w:b/>
                          <w:i/>
                          <w:color w:val="0070C0"/>
                        </w:rPr>
                        <w:t xml:space="preserve">                 </w:t>
                      </w:r>
                    </w:p>
                    <w:p w:rsidR="007D5E88" w:rsidRDefault="007D5E88"/>
                  </w:txbxContent>
                </v:textbox>
                <w10:wrap type="square" anchorx="margin"/>
              </v:shape>
            </w:pict>
          </mc:Fallback>
        </mc:AlternateContent>
      </w:r>
      <w:r w:rsidR="00893EC6">
        <w:rPr>
          <w:sz w:val="24"/>
          <w:szCs w:val="24"/>
        </w:rPr>
        <w:t xml:space="preserve">interactive </w:t>
      </w:r>
      <w:r w:rsidR="003E24A5">
        <w:rPr>
          <w:sz w:val="24"/>
          <w:szCs w:val="24"/>
        </w:rPr>
        <w:t xml:space="preserve">process of </w:t>
      </w:r>
      <w:r>
        <w:rPr>
          <w:sz w:val="24"/>
          <w:szCs w:val="24"/>
        </w:rPr>
        <w:t>intergovernmental fiscal dialog</w:t>
      </w:r>
      <w:r w:rsidR="00893EC6">
        <w:rPr>
          <w:sz w:val="24"/>
          <w:szCs w:val="24"/>
        </w:rPr>
        <w:t>ues</w:t>
      </w:r>
      <w:r>
        <w:rPr>
          <w:sz w:val="24"/>
          <w:szCs w:val="24"/>
        </w:rPr>
        <w:t>.</w:t>
      </w:r>
    </w:p>
    <w:p w:rsidR="00846767" w:rsidRPr="008D6AAF" w:rsidRDefault="00846767">
      <w:pPr>
        <w:jc w:val="both"/>
        <w:rPr>
          <w:b/>
          <w:sz w:val="24"/>
          <w:szCs w:val="24"/>
        </w:rPr>
      </w:pPr>
      <w:r w:rsidRPr="00846767">
        <w:rPr>
          <w:b/>
          <w:noProof/>
          <w:sz w:val="24"/>
          <w:szCs w:val="24"/>
        </w:rPr>
        <w:t xml:space="preserve">                                                                                                          </w:t>
      </w:r>
    </w:p>
    <w:p w:rsidR="00403DC5" w:rsidRDefault="000F0ABC">
      <w:pPr>
        <w:jc w:val="both"/>
      </w:pPr>
      <w:r>
        <w:rPr>
          <w:sz w:val="24"/>
          <w:szCs w:val="24"/>
        </w:rPr>
        <w:t xml:space="preserve">The PFM project registered a number of </w:t>
      </w:r>
      <w:r w:rsidR="005B7E8D" w:rsidRPr="00D65C2D">
        <w:rPr>
          <w:sz w:val="24"/>
          <w:szCs w:val="24"/>
        </w:rPr>
        <w:t>further</w:t>
      </w:r>
      <w:r>
        <w:rPr>
          <w:sz w:val="24"/>
          <w:szCs w:val="24"/>
        </w:rPr>
        <w:t xml:space="preserve"> achievements upon which this new phase is proposing to build</w:t>
      </w:r>
      <w:r>
        <w:rPr>
          <w:rFonts w:cs="Arial"/>
          <w:bCs/>
          <w:color w:val="000000"/>
          <w:sz w:val="24"/>
          <w:szCs w:val="24"/>
        </w:rPr>
        <w:t xml:space="preserve">. In 2012, State Ministries of Finance registered improved budget execution through strengthened implementation of financial management procedures as well as improved application of the Integrated Financial Management Information System (IFMIS).The percentage of total state expenditure spent according to budget averaged 66% for the three states of Northern Bahr el Ghazal, Warrap and Eastern Equatoria. There was also </w:t>
      </w:r>
      <w:r>
        <w:rPr>
          <w:rFonts w:cs="Arial"/>
          <w:bCs/>
          <w:color w:val="000000"/>
          <w:sz w:val="24"/>
          <w:szCs w:val="24"/>
        </w:rPr>
        <w:lastRenderedPageBreak/>
        <w:t>notable improvement in state and county government capacities to mobilize resources, resulting in increased own source revenue generation and more sustainable financing for identified government priorities. States like W</w:t>
      </w:r>
      <w:r w:rsidR="005B7E8D">
        <w:rPr>
          <w:rFonts w:cs="Arial"/>
          <w:bCs/>
          <w:color w:val="000000"/>
          <w:sz w:val="24"/>
          <w:szCs w:val="24"/>
        </w:rPr>
        <w:t>ES, EE and Northern Bahr el Gha</w:t>
      </w:r>
      <w:r>
        <w:rPr>
          <w:rFonts w:cs="Arial"/>
          <w:bCs/>
          <w:color w:val="000000"/>
          <w:sz w:val="24"/>
          <w:szCs w:val="24"/>
        </w:rPr>
        <w:t>zal have since recorded significant improvement</w:t>
      </w:r>
      <w:r w:rsidR="005B7E8D">
        <w:rPr>
          <w:rFonts w:cs="Arial"/>
          <w:bCs/>
          <w:color w:val="000000"/>
          <w:sz w:val="24"/>
          <w:szCs w:val="24"/>
        </w:rPr>
        <w:t>s</w:t>
      </w:r>
      <w:r>
        <w:rPr>
          <w:rFonts w:cs="Arial"/>
          <w:bCs/>
          <w:color w:val="000000"/>
          <w:sz w:val="24"/>
          <w:szCs w:val="24"/>
        </w:rPr>
        <w:t xml:space="preserve"> in local revenue generation.</w:t>
      </w:r>
    </w:p>
    <w:p w:rsidR="00403DC5" w:rsidRDefault="000F0ABC">
      <w:pPr>
        <w:rPr>
          <w:b/>
          <w:i/>
          <w:color w:val="4F81BD"/>
        </w:rPr>
      </w:pPr>
      <w:r>
        <w:rPr>
          <w:b/>
          <w:i/>
          <w:color w:val="4F81BD"/>
        </w:rPr>
        <w:t xml:space="preserve">REVENUE DATA </w:t>
      </w:r>
      <w:r w:rsidR="00962EF2">
        <w:rPr>
          <w:b/>
          <w:i/>
          <w:color w:val="4F81BD"/>
        </w:rPr>
        <w:t xml:space="preserve">IMPROVEMENTS AS A DIRECT IMPACT DEMONSTRATION </w:t>
      </w:r>
      <w:r>
        <w:rPr>
          <w:b/>
          <w:i/>
          <w:color w:val="4F81BD"/>
        </w:rPr>
        <w:t xml:space="preserve"> </w:t>
      </w:r>
    </w:p>
    <w:p w:rsidR="0071691B" w:rsidRDefault="005B7E8D">
      <w:pPr>
        <w:jc w:val="both"/>
        <w:rPr>
          <w:sz w:val="24"/>
          <w:szCs w:val="24"/>
        </w:rPr>
      </w:pPr>
      <w:r>
        <w:rPr>
          <w:sz w:val="24"/>
          <w:szCs w:val="24"/>
        </w:rPr>
        <w:t xml:space="preserve">WES, </w:t>
      </w:r>
      <w:r w:rsidR="000F0ABC">
        <w:rPr>
          <w:sz w:val="24"/>
          <w:szCs w:val="24"/>
        </w:rPr>
        <w:t xml:space="preserve">which has a </w:t>
      </w:r>
      <w:r w:rsidR="000A4674">
        <w:rPr>
          <w:sz w:val="24"/>
          <w:szCs w:val="24"/>
        </w:rPr>
        <w:t>well-functioning</w:t>
      </w:r>
      <w:r w:rsidR="000F0ABC">
        <w:rPr>
          <w:sz w:val="24"/>
          <w:szCs w:val="24"/>
        </w:rPr>
        <w:t xml:space="preserve"> State Revenue Authority manag</w:t>
      </w:r>
      <w:r>
        <w:rPr>
          <w:sz w:val="24"/>
          <w:szCs w:val="24"/>
        </w:rPr>
        <w:t xml:space="preserve">ed by </w:t>
      </w:r>
      <w:r w:rsidR="000A4674">
        <w:rPr>
          <w:sz w:val="24"/>
          <w:szCs w:val="24"/>
        </w:rPr>
        <w:t>well-trained</w:t>
      </w:r>
      <w:r>
        <w:rPr>
          <w:sz w:val="24"/>
          <w:szCs w:val="24"/>
        </w:rPr>
        <w:t xml:space="preserve"> tax officers, </w:t>
      </w:r>
      <w:r w:rsidR="000F0ABC">
        <w:rPr>
          <w:sz w:val="24"/>
          <w:szCs w:val="24"/>
        </w:rPr>
        <w:t>has recorde</w:t>
      </w:r>
      <w:r>
        <w:rPr>
          <w:sz w:val="24"/>
          <w:szCs w:val="24"/>
        </w:rPr>
        <w:t>d the most significant increase</w:t>
      </w:r>
      <w:r w:rsidR="000F0ABC">
        <w:rPr>
          <w:sz w:val="24"/>
          <w:szCs w:val="24"/>
        </w:rPr>
        <w:t xml:space="preserve"> in local revenue as a result of </w:t>
      </w:r>
      <w:r w:rsidRPr="00C746F5">
        <w:rPr>
          <w:sz w:val="24"/>
          <w:szCs w:val="24"/>
        </w:rPr>
        <w:t xml:space="preserve">the structure, </w:t>
      </w:r>
      <w:r w:rsidR="000F0ABC" w:rsidRPr="00C746F5">
        <w:rPr>
          <w:sz w:val="24"/>
          <w:szCs w:val="24"/>
        </w:rPr>
        <w:t>regulatory frameworks</w:t>
      </w:r>
      <w:r w:rsidRPr="00C746F5">
        <w:rPr>
          <w:sz w:val="24"/>
          <w:szCs w:val="24"/>
        </w:rPr>
        <w:t xml:space="preserve"> </w:t>
      </w:r>
      <w:r w:rsidR="000F0ABC" w:rsidRPr="00C746F5">
        <w:rPr>
          <w:sz w:val="24"/>
          <w:szCs w:val="24"/>
        </w:rPr>
        <w:t>put in place</w:t>
      </w:r>
      <w:r w:rsidRPr="00C746F5">
        <w:rPr>
          <w:sz w:val="24"/>
          <w:szCs w:val="24"/>
        </w:rPr>
        <w:t xml:space="preserve"> and training implemented</w:t>
      </w:r>
      <w:r w:rsidR="00435E6E">
        <w:rPr>
          <w:sz w:val="24"/>
          <w:szCs w:val="24"/>
        </w:rPr>
        <w:t xml:space="preserve"> from 2011</w:t>
      </w:r>
      <w:r w:rsidR="000F0ABC" w:rsidRPr="00C746F5">
        <w:rPr>
          <w:sz w:val="24"/>
          <w:szCs w:val="24"/>
        </w:rPr>
        <w:t xml:space="preserve"> to 2013.</w:t>
      </w:r>
    </w:p>
    <w:p w:rsidR="0071691B" w:rsidRDefault="0071691B">
      <w:pPr>
        <w:jc w:val="both"/>
        <w:rPr>
          <w:sz w:val="24"/>
          <w:szCs w:val="24"/>
        </w:rPr>
      </w:pPr>
    </w:p>
    <w:p w:rsidR="00403DC5" w:rsidRDefault="000F0ABC">
      <w:pPr>
        <w:jc w:val="both"/>
        <w:rPr>
          <w:b/>
          <w:i/>
          <w:color w:val="0070C0"/>
          <w:sz w:val="24"/>
          <w:szCs w:val="24"/>
        </w:rPr>
      </w:pPr>
      <w:r>
        <w:rPr>
          <w:b/>
          <w:i/>
          <w:color w:val="0070C0"/>
          <w:sz w:val="24"/>
          <w:szCs w:val="24"/>
        </w:rPr>
        <w:t>Figure 9</w:t>
      </w:r>
    </w:p>
    <w:p w:rsidR="00403DC5" w:rsidRDefault="000F0ABC">
      <w:r>
        <w:rPr>
          <w:noProof/>
          <w:sz w:val="24"/>
          <w:szCs w:val="24"/>
          <w:lang w:val="en-US"/>
        </w:rPr>
        <w:drawing>
          <wp:inline distT="0" distB="0" distL="0" distR="0">
            <wp:extent cx="4600575" cy="1838325"/>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3DC5" w:rsidRDefault="00212EC6">
      <w:pPr>
        <w:rPr>
          <w:b/>
          <w:i/>
          <w:color w:val="0070C0"/>
          <w:sz w:val="24"/>
          <w:szCs w:val="24"/>
        </w:rPr>
      </w:pPr>
      <w:r w:rsidRPr="00BE69ED">
        <w:rPr>
          <w:b/>
          <w:i/>
          <w:color w:val="0070C0"/>
          <w:sz w:val="24"/>
          <w:szCs w:val="24"/>
        </w:rPr>
        <w:t>*</w:t>
      </w:r>
      <w:r w:rsidR="005B7E8D" w:rsidRPr="00BE69ED">
        <w:rPr>
          <w:b/>
          <w:i/>
          <w:color w:val="0070C0"/>
          <w:sz w:val="18"/>
          <w:szCs w:val="18"/>
        </w:rPr>
        <w:t>T</w:t>
      </w:r>
      <w:r w:rsidRPr="00BE69ED">
        <w:rPr>
          <w:b/>
          <w:i/>
          <w:color w:val="0070C0"/>
          <w:sz w:val="18"/>
          <w:szCs w:val="18"/>
        </w:rPr>
        <w:t xml:space="preserve">he fall in revenue collection from 2012 to 2013 is due </w:t>
      </w:r>
      <w:r w:rsidR="005B7E8D" w:rsidRPr="00BE69ED">
        <w:rPr>
          <w:b/>
          <w:i/>
          <w:color w:val="0070C0"/>
          <w:sz w:val="18"/>
          <w:szCs w:val="18"/>
        </w:rPr>
        <w:t xml:space="preserve">to the </w:t>
      </w:r>
      <w:r w:rsidRPr="00BE69ED">
        <w:rPr>
          <w:b/>
          <w:i/>
          <w:color w:val="0070C0"/>
          <w:sz w:val="18"/>
          <w:szCs w:val="18"/>
        </w:rPr>
        <w:t xml:space="preserve">centralization of most tax sources </w:t>
      </w:r>
      <w:r w:rsidR="005B7E8D" w:rsidRPr="00BE69ED">
        <w:rPr>
          <w:b/>
          <w:i/>
          <w:color w:val="0070C0"/>
          <w:sz w:val="18"/>
          <w:szCs w:val="18"/>
        </w:rPr>
        <w:t>to</w:t>
      </w:r>
      <w:r w:rsidRPr="00BE69ED">
        <w:rPr>
          <w:b/>
          <w:i/>
          <w:color w:val="0070C0"/>
          <w:sz w:val="18"/>
          <w:szCs w:val="18"/>
        </w:rPr>
        <w:t xml:space="preserve"> the </w:t>
      </w:r>
      <w:r w:rsidR="005B7E8D" w:rsidRPr="00BE69ED">
        <w:rPr>
          <w:b/>
          <w:i/>
          <w:color w:val="0070C0"/>
          <w:sz w:val="18"/>
          <w:szCs w:val="18"/>
        </w:rPr>
        <w:t>national level. There was a substantial increase on a comparable basis due to the widening of the tax base.</w:t>
      </w:r>
      <w:r w:rsidR="005B7E8D" w:rsidRPr="00BE69ED">
        <w:rPr>
          <w:b/>
          <w:i/>
          <w:color w:val="0070C0"/>
          <w:sz w:val="24"/>
          <w:szCs w:val="24"/>
        </w:rPr>
        <w:t xml:space="preserve"> </w:t>
      </w:r>
      <w:r w:rsidRPr="00BE69ED">
        <w:rPr>
          <w:b/>
          <w:i/>
          <w:color w:val="0070C0"/>
          <w:sz w:val="24"/>
          <w:szCs w:val="24"/>
        </w:rPr>
        <w:t>*</w:t>
      </w:r>
    </w:p>
    <w:p w:rsidR="00212EC6" w:rsidRDefault="00212EC6">
      <w:pPr>
        <w:rPr>
          <w:b/>
          <w:i/>
          <w:color w:val="0070C0"/>
          <w:sz w:val="24"/>
          <w:szCs w:val="24"/>
        </w:rPr>
      </w:pPr>
    </w:p>
    <w:p w:rsidR="00212EC6" w:rsidRDefault="000F0ABC">
      <w:pPr>
        <w:rPr>
          <w:b/>
          <w:i/>
          <w:color w:val="4F81BD"/>
        </w:rPr>
      </w:pPr>
      <w:r>
        <w:rPr>
          <w:b/>
          <w:i/>
          <w:color w:val="4F81BD"/>
        </w:rPr>
        <w:t>G. TRAINING AND CAPACITY DEVELOPMENT</w:t>
      </w:r>
    </w:p>
    <w:p w:rsidR="00403DC5" w:rsidRDefault="000F0ABC">
      <w:pPr>
        <w:jc w:val="both"/>
        <w:rPr>
          <w:sz w:val="24"/>
          <w:szCs w:val="24"/>
        </w:rPr>
      </w:pPr>
      <w:r>
        <w:rPr>
          <w:sz w:val="24"/>
          <w:szCs w:val="24"/>
        </w:rPr>
        <w:t>The training and capacity development will be structured into short–to-medium–to long term. The methodologies and th</w:t>
      </w:r>
      <w:r w:rsidR="00676EAB">
        <w:rPr>
          <w:sz w:val="24"/>
          <w:szCs w:val="24"/>
        </w:rPr>
        <w:t>e structure/content of training</w:t>
      </w:r>
      <w:r>
        <w:rPr>
          <w:sz w:val="24"/>
          <w:szCs w:val="24"/>
        </w:rPr>
        <w:t xml:space="preserve"> manuals will be standardized to suit each target group’s specific </w:t>
      </w:r>
      <w:r w:rsidR="007E43AC">
        <w:rPr>
          <w:sz w:val="24"/>
          <w:szCs w:val="24"/>
        </w:rPr>
        <w:t xml:space="preserve">PFM </w:t>
      </w:r>
      <w:r w:rsidR="0071691B">
        <w:rPr>
          <w:sz w:val="24"/>
          <w:szCs w:val="24"/>
        </w:rPr>
        <w:t xml:space="preserve">needs. </w:t>
      </w:r>
      <w:r>
        <w:rPr>
          <w:sz w:val="24"/>
          <w:szCs w:val="24"/>
        </w:rPr>
        <w:t>Two major training manual</w:t>
      </w:r>
      <w:r w:rsidR="007E43AC">
        <w:rPr>
          <w:sz w:val="24"/>
          <w:szCs w:val="24"/>
        </w:rPr>
        <w:t>s</w:t>
      </w:r>
      <w:r>
        <w:rPr>
          <w:sz w:val="24"/>
          <w:szCs w:val="24"/>
        </w:rPr>
        <w:t xml:space="preserve"> shall be rolled out</w:t>
      </w:r>
      <w:r w:rsidR="003D02FA" w:rsidRPr="00373A0C">
        <w:rPr>
          <w:sz w:val="24"/>
          <w:szCs w:val="24"/>
        </w:rPr>
        <w:t>: i)</w:t>
      </w:r>
      <w:r>
        <w:rPr>
          <w:sz w:val="24"/>
          <w:szCs w:val="24"/>
        </w:rPr>
        <w:t xml:space="preserve"> for state legislative assembly </w:t>
      </w:r>
      <w:r w:rsidRPr="00373A0C">
        <w:rPr>
          <w:sz w:val="24"/>
          <w:szCs w:val="24"/>
        </w:rPr>
        <w:t>and</w:t>
      </w:r>
      <w:r w:rsidR="003D02FA" w:rsidRPr="00373A0C">
        <w:rPr>
          <w:sz w:val="24"/>
          <w:szCs w:val="24"/>
        </w:rPr>
        <w:t xml:space="preserve"> ii)</w:t>
      </w:r>
      <w:r>
        <w:rPr>
          <w:sz w:val="24"/>
          <w:szCs w:val="24"/>
        </w:rPr>
        <w:t xml:space="preserve"> on domestic revenue mobilization, in addition </w:t>
      </w:r>
      <w:r w:rsidRPr="00373A0C">
        <w:rPr>
          <w:sz w:val="24"/>
          <w:szCs w:val="24"/>
        </w:rPr>
        <w:t>to</w:t>
      </w:r>
      <w:r>
        <w:rPr>
          <w:sz w:val="24"/>
          <w:szCs w:val="24"/>
        </w:rPr>
        <w:t xml:space="preserve"> </w:t>
      </w:r>
      <w:r w:rsidR="00A8649D" w:rsidRPr="00373A0C">
        <w:rPr>
          <w:sz w:val="24"/>
          <w:szCs w:val="24"/>
        </w:rPr>
        <w:t>the</w:t>
      </w:r>
      <w:r w:rsidR="00A8649D">
        <w:rPr>
          <w:sz w:val="24"/>
          <w:szCs w:val="24"/>
        </w:rPr>
        <w:t xml:space="preserve"> </w:t>
      </w:r>
      <w:r>
        <w:rPr>
          <w:sz w:val="24"/>
          <w:szCs w:val="24"/>
        </w:rPr>
        <w:t xml:space="preserve">already existing LGPFM manual. </w:t>
      </w:r>
      <w:r w:rsidR="009E4F0D">
        <w:rPr>
          <w:sz w:val="24"/>
          <w:szCs w:val="24"/>
        </w:rPr>
        <w:t xml:space="preserve"> The content of the manual</w:t>
      </w:r>
      <w:r w:rsidR="007E43AC">
        <w:rPr>
          <w:sz w:val="24"/>
          <w:szCs w:val="24"/>
        </w:rPr>
        <w:t>s</w:t>
      </w:r>
      <w:r w:rsidR="009E4F0D">
        <w:rPr>
          <w:sz w:val="24"/>
          <w:szCs w:val="24"/>
        </w:rPr>
        <w:t xml:space="preserve"> will be </w:t>
      </w:r>
      <w:r w:rsidR="007E43AC">
        <w:rPr>
          <w:sz w:val="24"/>
          <w:szCs w:val="24"/>
        </w:rPr>
        <w:t xml:space="preserve">developed </w:t>
      </w:r>
      <w:r w:rsidR="009E4F0D">
        <w:rPr>
          <w:sz w:val="24"/>
          <w:szCs w:val="24"/>
        </w:rPr>
        <w:t>on the existing legal and regulatory frameworks in the country</w:t>
      </w:r>
      <w:r w:rsidR="007E43AC">
        <w:rPr>
          <w:sz w:val="24"/>
          <w:szCs w:val="24"/>
        </w:rPr>
        <w:t xml:space="preserve"> supported by relevant development partners</w:t>
      </w:r>
    </w:p>
    <w:p w:rsidR="00403DC5" w:rsidRDefault="000F0ABC">
      <w:pPr>
        <w:spacing w:after="0"/>
        <w:jc w:val="both"/>
      </w:pPr>
      <w:r w:rsidRPr="003D02FA">
        <w:rPr>
          <w:rFonts w:eastAsia="Times New Roman" w:cs="Calibri"/>
          <w:sz w:val="24"/>
          <w:szCs w:val="24"/>
        </w:rPr>
        <w:t>U</w:t>
      </w:r>
      <w:r>
        <w:rPr>
          <w:rFonts w:eastAsia="Times New Roman" w:cs="Calibri"/>
          <w:sz w:val="24"/>
          <w:szCs w:val="24"/>
        </w:rPr>
        <w:t>NDP’s capacity development support is focused on</w:t>
      </w:r>
      <w:r>
        <w:rPr>
          <w:rFonts w:eastAsia="Times New Roman" w:cs="Calibri"/>
          <w:b/>
          <w:sz w:val="24"/>
          <w:szCs w:val="24"/>
        </w:rPr>
        <w:t xml:space="preserve"> </w:t>
      </w:r>
      <w:r>
        <w:rPr>
          <w:rFonts w:eastAsia="Times New Roman" w:cs="Calibri"/>
          <w:sz w:val="24"/>
          <w:szCs w:val="24"/>
        </w:rPr>
        <w:t>strengthening country systems, a major objective of the “FOCUS” and “TRUST” principles of “using and strengthening government systems”</w:t>
      </w:r>
      <w:r>
        <w:rPr>
          <w:color w:val="000000"/>
          <w:sz w:val="24"/>
          <w:szCs w:val="24"/>
        </w:rPr>
        <w:t xml:space="preserve"> </w:t>
      </w:r>
      <w:r w:rsidR="003D02FA">
        <w:rPr>
          <w:color w:val="000000"/>
          <w:sz w:val="24"/>
          <w:szCs w:val="24"/>
        </w:rPr>
        <w:t xml:space="preserve"> </w:t>
      </w:r>
      <w:r w:rsidR="003D02FA" w:rsidRPr="00DE16F7">
        <w:rPr>
          <w:color w:val="000000"/>
          <w:sz w:val="24"/>
          <w:szCs w:val="24"/>
        </w:rPr>
        <w:t>Under the new Deal for Fragile States</w:t>
      </w:r>
      <w:r w:rsidR="00EF53BB">
        <w:rPr>
          <w:rStyle w:val="FootnoteReference"/>
          <w:color w:val="000000"/>
          <w:sz w:val="24"/>
          <w:szCs w:val="24"/>
        </w:rPr>
        <w:footnoteReference w:id="4"/>
      </w:r>
      <w:r w:rsidR="003D02FA">
        <w:rPr>
          <w:color w:val="000000"/>
          <w:sz w:val="24"/>
          <w:szCs w:val="24"/>
        </w:rPr>
        <w:t xml:space="preserve">. </w:t>
      </w:r>
      <w:r>
        <w:rPr>
          <w:color w:val="000000"/>
          <w:sz w:val="24"/>
          <w:szCs w:val="24"/>
        </w:rPr>
        <w:t>The strategy used by the project has four major components, namely:</w:t>
      </w:r>
    </w:p>
    <w:p w:rsidR="00403DC5" w:rsidRPr="00DE16F7" w:rsidRDefault="000F0ABC">
      <w:pPr>
        <w:numPr>
          <w:ilvl w:val="0"/>
          <w:numId w:val="7"/>
        </w:numPr>
        <w:suppressAutoHyphens w:val="0"/>
        <w:spacing w:after="0"/>
        <w:jc w:val="both"/>
        <w:textAlignment w:val="auto"/>
        <w:rPr>
          <w:color w:val="000000"/>
          <w:sz w:val="24"/>
          <w:szCs w:val="24"/>
        </w:rPr>
      </w:pPr>
      <w:r>
        <w:rPr>
          <w:color w:val="000000"/>
          <w:sz w:val="24"/>
          <w:szCs w:val="24"/>
        </w:rPr>
        <w:t>One</w:t>
      </w:r>
      <w:r w:rsidR="00CE40F9">
        <w:rPr>
          <w:color w:val="000000"/>
          <w:sz w:val="24"/>
          <w:szCs w:val="24"/>
        </w:rPr>
        <w:t>-to-one counterpart training, coaching and</w:t>
      </w:r>
      <w:r>
        <w:rPr>
          <w:color w:val="000000"/>
          <w:sz w:val="24"/>
          <w:szCs w:val="24"/>
        </w:rPr>
        <w:t xml:space="preserve"> mentoring</w:t>
      </w:r>
      <w:r w:rsidR="003D02FA" w:rsidRPr="00DE16F7">
        <w:rPr>
          <w:color w:val="000000"/>
          <w:sz w:val="24"/>
          <w:szCs w:val="24"/>
        </w:rPr>
        <w:t>;</w:t>
      </w:r>
    </w:p>
    <w:p w:rsidR="00403DC5" w:rsidRPr="00DE16F7" w:rsidRDefault="000F0ABC" w:rsidP="00BD1D81">
      <w:pPr>
        <w:numPr>
          <w:ilvl w:val="0"/>
          <w:numId w:val="7"/>
        </w:numPr>
        <w:suppressAutoHyphens w:val="0"/>
        <w:spacing w:after="0" w:line="276" w:lineRule="auto"/>
        <w:jc w:val="both"/>
        <w:textAlignment w:val="auto"/>
        <w:rPr>
          <w:color w:val="000000"/>
          <w:sz w:val="24"/>
          <w:szCs w:val="24"/>
        </w:rPr>
      </w:pPr>
      <w:r>
        <w:rPr>
          <w:color w:val="000000"/>
          <w:sz w:val="24"/>
          <w:szCs w:val="24"/>
        </w:rPr>
        <w:t>Structured formal group training and workshops</w:t>
      </w:r>
      <w:r w:rsidR="003D02FA" w:rsidRPr="00DE16F7">
        <w:rPr>
          <w:color w:val="000000"/>
          <w:sz w:val="24"/>
          <w:szCs w:val="24"/>
        </w:rPr>
        <w:t>;</w:t>
      </w:r>
    </w:p>
    <w:p w:rsidR="00403DC5" w:rsidRPr="00DE16F7" w:rsidRDefault="000F0ABC">
      <w:pPr>
        <w:numPr>
          <w:ilvl w:val="0"/>
          <w:numId w:val="7"/>
        </w:numPr>
        <w:suppressAutoHyphens w:val="0"/>
        <w:spacing w:after="0" w:line="276" w:lineRule="auto"/>
        <w:jc w:val="both"/>
        <w:textAlignment w:val="auto"/>
        <w:rPr>
          <w:color w:val="000000"/>
          <w:sz w:val="24"/>
          <w:szCs w:val="24"/>
        </w:rPr>
      </w:pPr>
      <w:r w:rsidRPr="00DE16F7">
        <w:rPr>
          <w:color w:val="000000"/>
          <w:sz w:val="24"/>
          <w:szCs w:val="24"/>
        </w:rPr>
        <w:t>Partnerships with</w:t>
      </w:r>
      <w:r w:rsidR="003D02FA" w:rsidRPr="00DE16F7">
        <w:rPr>
          <w:color w:val="000000"/>
          <w:sz w:val="24"/>
          <w:szCs w:val="24"/>
        </w:rPr>
        <w:t xml:space="preserve"> stakeholders in the PFM sector;</w:t>
      </w:r>
    </w:p>
    <w:p w:rsidR="00403DC5" w:rsidRPr="00DE16F7" w:rsidRDefault="000F0ABC">
      <w:pPr>
        <w:numPr>
          <w:ilvl w:val="0"/>
          <w:numId w:val="7"/>
        </w:numPr>
        <w:suppressAutoHyphens w:val="0"/>
        <w:spacing w:after="0" w:line="276" w:lineRule="auto"/>
        <w:jc w:val="both"/>
        <w:textAlignment w:val="auto"/>
        <w:rPr>
          <w:color w:val="000000"/>
          <w:sz w:val="24"/>
          <w:szCs w:val="24"/>
        </w:rPr>
      </w:pPr>
      <w:r>
        <w:rPr>
          <w:color w:val="000000"/>
          <w:sz w:val="24"/>
          <w:szCs w:val="24"/>
        </w:rPr>
        <w:t>Peer learni</w:t>
      </w:r>
      <w:r w:rsidR="0022243C">
        <w:rPr>
          <w:color w:val="000000"/>
          <w:sz w:val="24"/>
          <w:szCs w:val="24"/>
        </w:rPr>
        <w:t>ng through external and i</w:t>
      </w:r>
      <w:r>
        <w:rPr>
          <w:color w:val="000000"/>
          <w:sz w:val="24"/>
          <w:szCs w:val="24"/>
        </w:rPr>
        <w:t>nternal exchange visit</w:t>
      </w:r>
      <w:r w:rsidR="003D02FA" w:rsidRPr="00DE16F7">
        <w:rPr>
          <w:color w:val="000000"/>
          <w:sz w:val="24"/>
          <w:szCs w:val="24"/>
        </w:rPr>
        <w:t>.</w:t>
      </w:r>
    </w:p>
    <w:p w:rsidR="003D02FA" w:rsidRDefault="003D02FA">
      <w:pPr>
        <w:suppressAutoHyphens w:val="0"/>
        <w:spacing w:after="0" w:line="276" w:lineRule="auto"/>
        <w:jc w:val="both"/>
        <w:textAlignment w:val="auto"/>
        <w:rPr>
          <w:color w:val="000000"/>
          <w:sz w:val="24"/>
          <w:szCs w:val="24"/>
        </w:rPr>
      </w:pPr>
    </w:p>
    <w:p w:rsidR="003D02FA" w:rsidRDefault="003D02FA">
      <w:pPr>
        <w:suppressAutoHyphens w:val="0"/>
        <w:spacing w:after="0" w:line="276" w:lineRule="auto"/>
        <w:jc w:val="both"/>
        <w:textAlignment w:val="auto"/>
        <w:rPr>
          <w:color w:val="000000"/>
          <w:sz w:val="24"/>
          <w:szCs w:val="24"/>
        </w:rPr>
      </w:pPr>
    </w:p>
    <w:p w:rsidR="005D31A5" w:rsidRDefault="005D31A5">
      <w:pPr>
        <w:suppressAutoHyphens w:val="0"/>
        <w:spacing w:after="0" w:line="276" w:lineRule="auto"/>
        <w:jc w:val="both"/>
        <w:textAlignment w:val="auto"/>
        <w:rPr>
          <w:color w:val="000000"/>
          <w:sz w:val="24"/>
          <w:szCs w:val="24"/>
        </w:rPr>
      </w:pPr>
    </w:p>
    <w:p w:rsidR="005D31A5" w:rsidRDefault="005D31A5">
      <w:pPr>
        <w:suppressAutoHyphens w:val="0"/>
        <w:spacing w:after="0" w:line="276" w:lineRule="auto"/>
        <w:jc w:val="both"/>
        <w:textAlignment w:val="auto"/>
        <w:rPr>
          <w:color w:val="000000"/>
          <w:sz w:val="24"/>
          <w:szCs w:val="24"/>
        </w:rPr>
      </w:pPr>
    </w:p>
    <w:p w:rsidR="00B50321" w:rsidRDefault="00B50321" w:rsidP="003D02FA">
      <w:pPr>
        <w:suppressAutoHyphens w:val="0"/>
        <w:spacing w:after="0" w:line="276" w:lineRule="auto"/>
        <w:jc w:val="both"/>
        <w:textAlignment w:val="auto"/>
        <w:rPr>
          <w:b/>
          <w:i/>
          <w:color w:val="0070C0"/>
          <w:sz w:val="24"/>
          <w:szCs w:val="24"/>
        </w:rPr>
      </w:pPr>
    </w:p>
    <w:p w:rsidR="00403DC5" w:rsidRDefault="000F0ABC" w:rsidP="003D02FA">
      <w:pPr>
        <w:suppressAutoHyphens w:val="0"/>
        <w:spacing w:after="0" w:line="276" w:lineRule="auto"/>
        <w:jc w:val="both"/>
        <w:textAlignment w:val="auto"/>
        <w:rPr>
          <w:b/>
          <w:i/>
          <w:color w:val="0070C0"/>
          <w:sz w:val="24"/>
          <w:szCs w:val="24"/>
        </w:rPr>
      </w:pPr>
      <w:r>
        <w:rPr>
          <w:b/>
          <w:i/>
          <w:color w:val="0070C0"/>
          <w:sz w:val="24"/>
          <w:szCs w:val="24"/>
        </w:rPr>
        <w:t>Figure 10</w:t>
      </w:r>
    </w:p>
    <w:p w:rsidR="00403DC5" w:rsidRDefault="00D43F17">
      <w:r>
        <w:rPr>
          <w:b/>
          <w:i/>
          <w:noProof/>
          <w:color w:val="0070C0"/>
          <w:sz w:val="24"/>
          <w:szCs w:val="24"/>
          <w:lang w:val="en-US"/>
        </w:rPr>
        <mc:AlternateContent>
          <mc:Choice Requires="wpg">
            <w:drawing>
              <wp:inline distT="0" distB="0" distL="0" distR="0">
                <wp:extent cx="5840730" cy="6042660"/>
                <wp:effectExtent l="19050" t="13970" r="17145" b="20320"/>
                <wp:docPr id="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6042660"/>
                          <a:chOff x="0" y="0"/>
                          <a:chExt cx="7856" cy="11081"/>
                        </a:xfrm>
                      </wpg:grpSpPr>
                      <wps:wsp>
                        <wps:cNvPr id="31" name="AutoShape 55"/>
                        <wps:cNvSpPr>
                          <a:spLocks noChangeArrowheads="1"/>
                        </wps:cNvSpPr>
                        <wps:spPr bwMode="auto">
                          <a:xfrm>
                            <a:off x="2366" y="0"/>
                            <a:ext cx="3070" cy="1546"/>
                          </a:xfrm>
                          <a:custGeom>
                            <a:avLst/>
                            <a:gdLst>
                              <a:gd name="T0" fmla="*/ 2 w 1949629"/>
                              <a:gd name="T1" fmla="*/ 0 h 981199"/>
                              <a:gd name="T2" fmla="*/ 5 w 1949629"/>
                              <a:gd name="T3" fmla="*/ 1 h 981199"/>
                              <a:gd name="T4" fmla="*/ 2 w 1949629"/>
                              <a:gd name="T5" fmla="*/ 2 h 981199"/>
                              <a:gd name="T6" fmla="*/ 0 w 1949629"/>
                              <a:gd name="T7" fmla="*/ 1 h 981199"/>
                              <a:gd name="T8" fmla="*/ 2 w 1949629"/>
                              <a:gd name="T9" fmla="*/ 0 h 981199"/>
                              <a:gd name="T10" fmla="*/ 5 w 1949629"/>
                              <a:gd name="T11" fmla="*/ 1 h 981199"/>
                              <a:gd name="T12" fmla="*/ 2 w 1949629"/>
                              <a:gd name="T13" fmla="*/ 2 h 981199"/>
                              <a:gd name="T14" fmla="*/ 0 w 1949629"/>
                              <a:gd name="T15" fmla="*/ 1 h 981199"/>
                              <a:gd name="T16" fmla="*/ 0 w 1949629"/>
                              <a:gd name="T17" fmla="*/ 0 h 981199"/>
                              <a:gd name="T18" fmla="*/ 0 w 1949629"/>
                              <a:gd name="T19" fmla="*/ 0 h 981199"/>
                              <a:gd name="T20" fmla="*/ 0 w 1949629"/>
                              <a:gd name="T21" fmla="*/ 0 h 981199"/>
                              <a:gd name="T22" fmla="*/ 5 w 1949629"/>
                              <a:gd name="T23" fmla="*/ 0 h 981199"/>
                              <a:gd name="T24" fmla="*/ 5 w 1949629"/>
                              <a:gd name="T25" fmla="*/ 0 h 981199"/>
                              <a:gd name="T26" fmla="*/ 5 w 1949629"/>
                              <a:gd name="T27" fmla="*/ 0 h 981199"/>
                              <a:gd name="T28" fmla="*/ 5 w 1949629"/>
                              <a:gd name="T29" fmla="*/ 2 h 981199"/>
                              <a:gd name="T30" fmla="*/ 5 w 1949629"/>
                              <a:gd name="T31" fmla="*/ 2 h 981199"/>
                              <a:gd name="T32" fmla="*/ 5 w 1949629"/>
                              <a:gd name="T33" fmla="*/ 2 h 981199"/>
                              <a:gd name="T34" fmla="*/ 0 w 1949629"/>
                              <a:gd name="T35" fmla="*/ 2 h 981199"/>
                              <a:gd name="T36" fmla="*/ 0 w 1949629"/>
                              <a:gd name="T37" fmla="*/ 2 h 981199"/>
                              <a:gd name="T38" fmla="*/ 0 w 1949629"/>
                              <a:gd name="T39" fmla="*/ 2 h 981199"/>
                              <a:gd name="T40" fmla="*/ 0 w 1949629"/>
                              <a:gd name="T41" fmla="*/ 0 h 981199"/>
                              <a:gd name="T42" fmla="*/ 17694720 60000 65536"/>
                              <a:gd name="T43" fmla="*/ 0 60000 65536"/>
                              <a:gd name="T44" fmla="*/ 5898240 60000 65536"/>
                              <a:gd name="T45" fmla="*/ 11796480 60000 65536"/>
                              <a:gd name="T46" fmla="*/ 17694720 60000 65536"/>
                              <a:gd name="T47" fmla="*/ 0 60000 65536"/>
                              <a:gd name="T48" fmla="*/ 5898240 60000 65536"/>
                              <a:gd name="T49" fmla="*/ 1179648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949629"/>
                              <a:gd name="T64" fmla="*/ 0 h 981199"/>
                              <a:gd name="T65" fmla="*/ 1949629 w 1949629"/>
                              <a:gd name="T66" fmla="*/ 981199 h 98119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949629" h="981199">
                                <a:moveTo>
                                  <a:pt x="0" y="98120"/>
                                </a:moveTo>
                                <a:cubicBezTo>
                                  <a:pt x="0" y="72097"/>
                                  <a:pt x="10338" y="47140"/>
                                  <a:pt x="28739" y="28739"/>
                                </a:cubicBezTo>
                                <a:cubicBezTo>
                                  <a:pt x="47140" y="10338"/>
                                  <a:pt x="72097" y="0"/>
                                  <a:pt x="98120" y="0"/>
                                </a:cubicBezTo>
                                <a:lnTo>
                                  <a:pt x="1851509" y="0"/>
                                </a:lnTo>
                                <a:cubicBezTo>
                                  <a:pt x="1877532" y="0"/>
                                  <a:pt x="1902489" y="10338"/>
                                  <a:pt x="1920890" y="28739"/>
                                </a:cubicBezTo>
                                <a:cubicBezTo>
                                  <a:pt x="1939291" y="47140"/>
                                  <a:pt x="1949629" y="72097"/>
                                  <a:pt x="1949629" y="98120"/>
                                </a:cubicBezTo>
                                <a:lnTo>
                                  <a:pt x="1949629" y="883079"/>
                                </a:lnTo>
                                <a:cubicBezTo>
                                  <a:pt x="1949629" y="909102"/>
                                  <a:pt x="1939291" y="934059"/>
                                  <a:pt x="1920890" y="952460"/>
                                </a:cubicBezTo>
                                <a:cubicBezTo>
                                  <a:pt x="1902489" y="970861"/>
                                  <a:pt x="1877532" y="981199"/>
                                  <a:pt x="1851509" y="981199"/>
                                </a:cubicBezTo>
                                <a:lnTo>
                                  <a:pt x="98120" y="981199"/>
                                </a:lnTo>
                                <a:cubicBezTo>
                                  <a:pt x="72097" y="981199"/>
                                  <a:pt x="47140" y="970861"/>
                                  <a:pt x="28739" y="952460"/>
                                </a:cubicBezTo>
                                <a:cubicBezTo>
                                  <a:pt x="10338" y="934059"/>
                                  <a:pt x="0" y="909102"/>
                                  <a:pt x="0" y="883079"/>
                                </a:cubicBezTo>
                                <a:lnTo>
                                  <a:pt x="0" y="98120"/>
                                </a:lnTo>
                                <a:close/>
                              </a:path>
                            </a:pathLst>
                          </a:custGeom>
                          <a:solidFill>
                            <a:srgbClr val="4F81BD"/>
                          </a:solidFill>
                          <a:ln w="25402">
                            <a:solidFill>
                              <a:srgbClr val="FFFFFF"/>
                            </a:solidFill>
                            <a:miter lim="800000"/>
                            <a:headEnd/>
                            <a:tailEnd/>
                          </a:ln>
                        </wps:spPr>
                        <wps:txbx>
                          <w:txbxContent>
                            <w:p w:rsidR="007D5E88" w:rsidRDefault="007D5E88">
                              <w:pPr>
                                <w:spacing w:after="100" w:line="216" w:lineRule="auto"/>
                                <w:jc w:val="center"/>
                                <w:textAlignment w:val="auto"/>
                              </w:pPr>
                              <w:r>
                                <w:rPr>
                                  <w:color w:val="FFFFFF"/>
                                  <w:kern w:val="3"/>
                                  <w:sz w:val="24"/>
                                  <w:szCs w:val="24"/>
                                  <w:lang w:val="en-US"/>
                                </w:rPr>
                                <w:t>Content of the Training Manuals</w:t>
                              </w:r>
                            </w:p>
                          </w:txbxContent>
                        </wps:txbx>
                        <wps:bodyPr rot="0" vert="horz" wrap="square" lIns="74459" tIns="74459" rIns="74459" bIns="74459" anchor="ctr" anchorCtr="0" upright="1">
                          <a:noAutofit/>
                        </wps:bodyPr>
                      </wps:wsp>
                      <wps:wsp>
                        <wps:cNvPr id="34" name="AutoShape 56"/>
                        <wps:cNvSpPr>
                          <a:spLocks noChangeArrowheads="1"/>
                        </wps:cNvSpPr>
                        <wps:spPr bwMode="auto">
                          <a:xfrm rot="4125571">
                            <a:off x="4812" y="1035"/>
                            <a:ext cx="2035" cy="463"/>
                          </a:xfrm>
                          <a:custGeom>
                            <a:avLst/>
                            <a:gdLst>
                              <a:gd name="T0" fmla="*/ 2 w 1292379"/>
                              <a:gd name="T1" fmla="*/ 0 h 293835"/>
                              <a:gd name="T2" fmla="*/ 3 w 1292379"/>
                              <a:gd name="T3" fmla="*/ 0 h 293835"/>
                              <a:gd name="T4" fmla="*/ 2 w 1292379"/>
                              <a:gd name="T5" fmla="*/ 1 h 293835"/>
                              <a:gd name="T6" fmla="*/ 0 w 1292379"/>
                              <a:gd name="T7" fmla="*/ 0 h 293835"/>
                              <a:gd name="T8" fmla="*/ 2 w 1292379"/>
                              <a:gd name="T9" fmla="*/ 0 h 293835"/>
                              <a:gd name="T10" fmla="*/ 3 w 1292379"/>
                              <a:gd name="T11" fmla="*/ 0 h 293835"/>
                              <a:gd name="T12" fmla="*/ 2 w 1292379"/>
                              <a:gd name="T13" fmla="*/ 1 h 293835"/>
                              <a:gd name="T14" fmla="*/ 0 w 1292379"/>
                              <a:gd name="T15" fmla="*/ 0 h 293835"/>
                              <a:gd name="T16" fmla="*/ 0 w 1292379"/>
                              <a:gd name="T17" fmla="*/ 0 h 293835"/>
                              <a:gd name="T18" fmla="*/ 0 w 1292379"/>
                              <a:gd name="T19" fmla="*/ 0 h 293835"/>
                              <a:gd name="T20" fmla="*/ 0 w 1292379"/>
                              <a:gd name="T21" fmla="*/ 0 h 293835"/>
                              <a:gd name="T22" fmla="*/ 3 w 1292379"/>
                              <a:gd name="T23" fmla="*/ 0 h 293835"/>
                              <a:gd name="T24" fmla="*/ 3 w 1292379"/>
                              <a:gd name="T25" fmla="*/ 0 h 293835"/>
                              <a:gd name="T26" fmla="*/ 3 w 1292379"/>
                              <a:gd name="T27" fmla="*/ 0 h 293835"/>
                              <a:gd name="T28" fmla="*/ 3 w 1292379"/>
                              <a:gd name="T29" fmla="*/ 1 h 293835"/>
                              <a:gd name="T30" fmla="*/ 3 w 1292379"/>
                              <a:gd name="T31" fmla="*/ 1 h 293835"/>
                              <a:gd name="T32" fmla="*/ 0 w 1292379"/>
                              <a:gd name="T33" fmla="*/ 1 h 293835"/>
                              <a:gd name="T34" fmla="*/ 0 w 1292379"/>
                              <a:gd name="T35" fmla="*/ 1 h 293835"/>
                              <a:gd name="T36" fmla="*/ 0 w 1292379"/>
                              <a:gd name="T37" fmla="*/ 0 h 293835"/>
                              <a:gd name="T38" fmla="*/ 17694720 60000 65536"/>
                              <a:gd name="T39" fmla="*/ 0 60000 65536"/>
                              <a:gd name="T40" fmla="*/ 5898240 60000 65536"/>
                              <a:gd name="T41" fmla="*/ 11796480 60000 65536"/>
                              <a:gd name="T42" fmla="*/ 17694720 60000 65536"/>
                              <a:gd name="T43" fmla="*/ 0 60000 65536"/>
                              <a:gd name="T44" fmla="*/ 5898240 60000 65536"/>
                              <a:gd name="T45" fmla="*/ 1179648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92379"/>
                              <a:gd name="T58" fmla="*/ 0 h 293835"/>
                              <a:gd name="T59" fmla="*/ 1292379 w 1292379"/>
                              <a:gd name="T60" fmla="*/ 293835 h 29383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92379" h="293835">
                                <a:moveTo>
                                  <a:pt x="0" y="146918"/>
                                </a:moveTo>
                                <a:lnTo>
                                  <a:pt x="146918" y="0"/>
                                </a:lnTo>
                                <a:lnTo>
                                  <a:pt x="146918" y="58767"/>
                                </a:lnTo>
                                <a:lnTo>
                                  <a:pt x="1145462" y="58767"/>
                                </a:lnTo>
                                <a:lnTo>
                                  <a:pt x="1145462" y="0"/>
                                </a:lnTo>
                                <a:lnTo>
                                  <a:pt x="1292379" y="146918"/>
                                </a:lnTo>
                                <a:lnTo>
                                  <a:pt x="1145462" y="293835"/>
                                </a:lnTo>
                                <a:lnTo>
                                  <a:pt x="1145462" y="235068"/>
                                </a:lnTo>
                                <a:lnTo>
                                  <a:pt x="146918" y="235068"/>
                                </a:lnTo>
                                <a:lnTo>
                                  <a:pt x="146918" y="293835"/>
                                </a:lnTo>
                                <a:lnTo>
                                  <a:pt x="0" y="146918"/>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E88" w:rsidRDefault="007D5E88">
                              <w:pPr>
                                <w:spacing w:after="100" w:line="216" w:lineRule="auto"/>
                                <w:jc w:val="center"/>
                                <w:textAlignment w:val="auto"/>
                                <w:rPr>
                                  <w:color w:val="000000"/>
                                  <w:sz w:val="36"/>
                                  <w:szCs w:val="36"/>
                                </w:rPr>
                              </w:pPr>
                            </w:p>
                          </w:txbxContent>
                        </wps:txbx>
                        <wps:bodyPr rot="0" vert="horz" wrap="square" lIns="88148" tIns="58768" rIns="88148" bIns="58768" anchor="ctr" anchorCtr="0" upright="1">
                          <a:noAutofit/>
                        </wps:bodyPr>
                      </wps:wsp>
                      <wps:wsp>
                        <wps:cNvPr id="35" name="AutoShape 57"/>
                        <wps:cNvSpPr>
                          <a:spLocks noChangeArrowheads="1"/>
                        </wps:cNvSpPr>
                        <wps:spPr bwMode="auto">
                          <a:xfrm>
                            <a:off x="4631" y="2213"/>
                            <a:ext cx="3225" cy="8208"/>
                          </a:xfrm>
                          <a:custGeom>
                            <a:avLst/>
                            <a:gdLst>
                              <a:gd name="T0" fmla="*/ 3 w 2047793"/>
                              <a:gd name="T1" fmla="*/ 0 h 5212023"/>
                              <a:gd name="T2" fmla="*/ 5 w 2047793"/>
                              <a:gd name="T3" fmla="*/ 6 h 5212023"/>
                              <a:gd name="T4" fmla="*/ 3 w 2047793"/>
                              <a:gd name="T5" fmla="*/ 13 h 5212023"/>
                              <a:gd name="T6" fmla="*/ 0 w 2047793"/>
                              <a:gd name="T7" fmla="*/ 6 h 5212023"/>
                              <a:gd name="T8" fmla="*/ 3 w 2047793"/>
                              <a:gd name="T9" fmla="*/ 0 h 5212023"/>
                              <a:gd name="T10" fmla="*/ 5 w 2047793"/>
                              <a:gd name="T11" fmla="*/ 6 h 5212023"/>
                              <a:gd name="T12" fmla="*/ 3 w 2047793"/>
                              <a:gd name="T13" fmla="*/ 13 h 5212023"/>
                              <a:gd name="T14" fmla="*/ 0 w 2047793"/>
                              <a:gd name="T15" fmla="*/ 6 h 5212023"/>
                              <a:gd name="T16" fmla="*/ 0 w 2047793"/>
                              <a:gd name="T17" fmla="*/ 1 h 5212023"/>
                              <a:gd name="T18" fmla="*/ 0 w 2047793"/>
                              <a:gd name="T19" fmla="*/ 0 h 5212023"/>
                              <a:gd name="T20" fmla="*/ 1 w 2047793"/>
                              <a:gd name="T21" fmla="*/ 0 h 5212023"/>
                              <a:gd name="T22" fmla="*/ 5 w 2047793"/>
                              <a:gd name="T23" fmla="*/ 0 h 5212023"/>
                              <a:gd name="T24" fmla="*/ 5 w 2047793"/>
                              <a:gd name="T25" fmla="*/ 0 h 5212023"/>
                              <a:gd name="T26" fmla="*/ 5 w 2047793"/>
                              <a:gd name="T27" fmla="*/ 1 h 5212023"/>
                              <a:gd name="T28" fmla="*/ 5 w 2047793"/>
                              <a:gd name="T29" fmla="*/ 12 h 5212023"/>
                              <a:gd name="T30" fmla="*/ 5 w 2047793"/>
                              <a:gd name="T31" fmla="*/ 13 h 5212023"/>
                              <a:gd name="T32" fmla="*/ 5 w 2047793"/>
                              <a:gd name="T33" fmla="*/ 13 h 5212023"/>
                              <a:gd name="T34" fmla="*/ 1 w 2047793"/>
                              <a:gd name="T35" fmla="*/ 13 h 5212023"/>
                              <a:gd name="T36" fmla="*/ 0 w 2047793"/>
                              <a:gd name="T37" fmla="*/ 13 h 5212023"/>
                              <a:gd name="T38" fmla="*/ 0 w 2047793"/>
                              <a:gd name="T39" fmla="*/ 12 h 5212023"/>
                              <a:gd name="T40" fmla="*/ 0 w 2047793"/>
                              <a:gd name="T41" fmla="*/ 1 h 5212023"/>
                              <a:gd name="T42" fmla="*/ 17694720 60000 65536"/>
                              <a:gd name="T43" fmla="*/ 0 60000 65536"/>
                              <a:gd name="T44" fmla="*/ 5898240 60000 65536"/>
                              <a:gd name="T45" fmla="*/ 11796480 60000 65536"/>
                              <a:gd name="T46" fmla="*/ 17694720 60000 65536"/>
                              <a:gd name="T47" fmla="*/ 0 60000 65536"/>
                              <a:gd name="T48" fmla="*/ 5898240 60000 65536"/>
                              <a:gd name="T49" fmla="*/ 1179648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047793"/>
                              <a:gd name="T64" fmla="*/ 0 h 5212023"/>
                              <a:gd name="T65" fmla="*/ 2047793 w 2047793"/>
                              <a:gd name="T66" fmla="*/ 5212023 h 521202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047793" h="5212023">
                                <a:moveTo>
                                  <a:pt x="0" y="204779"/>
                                </a:moveTo>
                                <a:cubicBezTo>
                                  <a:pt x="0" y="150468"/>
                                  <a:pt x="21575" y="98382"/>
                                  <a:pt x="59979" y="59978"/>
                                </a:cubicBezTo>
                                <a:cubicBezTo>
                                  <a:pt x="98383" y="21575"/>
                                  <a:pt x="150469" y="0"/>
                                  <a:pt x="204780" y="0"/>
                                </a:cubicBezTo>
                                <a:lnTo>
                                  <a:pt x="1843014" y="0"/>
                                </a:lnTo>
                                <a:cubicBezTo>
                                  <a:pt x="1897325" y="0"/>
                                  <a:pt x="1949411" y="21575"/>
                                  <a:pt x="1987815" y="59979"/>
                                </a:cubicBezTo>
                                <a:cubicBezTo>
                                  <a:pt x="2026218" y="98383"/>
                                  <a:pt x="2047793" y="150469"/>
                                  <a:pt x="2047793" y="204780"/>
                                </a:cubicBezTo>
                                <a:lnTo>
                                  <a:pt x="2047793" y="5007246"/>
                                </a:lnTo>
                                <a:cubicBezTo>
                                  <a:pt x="2047793" y="5061554"/>
                                  <a:pt x="2026218" y="5113642"/>
                                  <a:pt x="1987815" y="5152046"/>
                                </a:cubicBezTo>
                                <a:cubicBezTo>
                                  <a:pt x="1949411" y="5190450"/>
                                  <a:pt x="1897325" y="5212022"/>
                                  <a:pt x="1843014" y="5212022"/>
                                </a:cubicBezTo>
                                <a:lnTo>
                                  <a:pt x="204779" y="5212022"/>
                                </a:lnTo>
                                <a:cubicBezTo>
                                  <a:pt x="150468" y="5212022"/>
                                  <a:pt x="98382" y="5190450"/>
                                  <a:pt x="59978" y="5152046"/>
                                </a:cubicBezTo>
                                <a:cubicBezTo>
                                  <a:pt x="21575" y="5113642"/>
                                  <a:pt x="0" y="5061554"/>
                                  <a:pt x="0" y="5007242"/>
                                </a:cubicBezTo>
                                <a:lnTo>
                                  <a:pt x="0" y="204779"/>
                                </a:lnTo>
                                <a:close/>
                              </a:path>
                            </a:pathLst>
                          </a:custGeom>
                          <a:solidFill>
                            <a:srgbClr val="4F81BD"/>
                          </a:solidFill>
                          <a:ln w="25402">
                            <a:solidFill>
                              <a:srgbClr val="FFFFFF"/>
                            </a:solidFill>
                            <a:miter lim="800000"/>
                            <a:headEnd/>
                            <a:tailEnd/>
                          </a:ln>
                        </wps:spPr>
                        <wps:txbx>
                          <w:txbxContent>
                            <w:p w:rsidR="007D5E88" w:rsidRDefault="007D5E88">
                              <w:pPr>
                                <w:spacing w:after="100" w:line="216" w:lineRule="auto"/>
                                <w:textAlignment w:val="auto"/>
                              </w:pPr>
                              <w:r>
                                <w:rPr>
                                  <w:color w:val="FFFFFF"/>
                                  <w:kern w:val="3"/>
                                  <w:sz w:val="24"/>
                                  <w:szCs w:val="24"/>
                                  <w:lang w:val="en-US"/>
                                </w:rPr>
                                <w:t>Local legal frameworks for resource mobilization</w:t>
                              </w:r>
                            </w:p>
                            <w:p w:rsidR="007D5E88" w:rsidRDefault="007D5E88">
                              <w:pPr>
                                <w:spacing w:after="100" w:line="216" w:lineRule="auto"/>
                                <w:jc w:val="center"/>
                                <w:textAlignment w:val="auto"/>
                              </w:pPr>
                              <w:r>
                                <w:rPr>
                                  <w:color w:val="FFFFFF"/>
                                  <w:kern w:val="3"/>
                                  <w:sz w:val="24"/>
                                  <w:szCs w:val="24"/>
                                  <w:lang w:val="en-US"/>
                                </w:rPr>
                                <w:t>Allocation and distribution of local resources</w:t>
                              </w:r>
                            </w:p>
                            <w:p w:rsidR="007D5E88" w:rsidRDefault="007D5E88" w:rsidP="00467459">
                              <w:pPr>
                                <w:spacing w:after="100" w:line="216" w:lineRule="auto"/>
                                <w:jc w:val="center"/>
                                <w:textAlignment w:val="auto"/>
                              </w:pPr>
                              <w:r>
                                <w:rPr>
                                  <w:color w:val="FFFFFF"/>
                                  <w:kern w:val="3"/>
                                  <w:sz w:val="24"/>
                                  <w:szCs w:val="24"/>
                                  <w:lang w:val="en-US"/>
                                </w:rPr>
                                <w:t>Local revenue monitor</w:t>
                              </w:r>
                              <w:r w:rsidRPr="00FC6294">
                                <w:rPr>
                                  <w:color w:val="FFFFFF"/>
                                  <w:kern w:val="3"/>
                                  <w:sz w:val="24"/>
                                  <w:szCs w:val="24"/>
                                  <w:lang w:val="en-US"/>
                                </w:rPr>
                                <w:t>ing</w:t>
                              </w:r>
                              <w:r>
                                <w:rPr>
                                  <w:color w:val="FFFFFF"/>
                                  <w:kern w:val="3"/>
                                  <w:sz w:val="24"/>
                                  <w:szCs w:val="24"/>
                                  <w:lang w:val="en-US"/>
                                </w:rPr>
                                <w:t xml:space="preserve"> and control</w:t>
                              </w:r>
                            </w:p>
                            <w:p w:rsidR="007D5E88" w:rsidRDefault="007D5E88">
                              <w:pPr>
                                <w:spacing w:after="100" w:line="216" w:lineRule="auto"/>
                                <w:jc w:val="center"/>
                                <w:textAlignment w:val="auto"/>
                              </w:pPr>
                              <w:r>
                                <w:rPr>
                                  <w:color w:val="FFFFFF"/>
                                  <w:kern w:val="3"/>
                                  <w:sz w:val="24"/>
                                  <w:szCs w:val="24"/>
                                  <w:lang w:val="en-US"/>
                                </w:rPr>
                                <w:t>Budget analysis and evaluation</w:t>
                              </w:r>
                            </w:p>
                            <w:p w:rsidR="007D5E88" w:rsidRDefault="007D5E88">
                              <w:pPr>
                                <w:spacing w:after="100" w:line="216" w:lineRule="auto"/>
                                <w:jc w:val="center"/>
                                <w:textAlignment w:val="auto"/>
                              </w:pPr>
                              <w:r>
                                <w:rPr>
                                  <w:color w:val="FFFFFF"/>
                                  <w:kern w:val="3"/>
                                  <w:sz w:val="24"/>
                                  <w:szCs w:val="24"/>
                                  <w:lang w:val="en-US"/>
                                </w:rPr>
                                <w:t>Monitor</w:t>
                              </w:r>
                              <w:r w:rsidRPr="00FC6294">
                                <w:rPr>
                                  <w:color w:val="FFFFFF"/>
                                  <w:kern w:val="3"/>
                                  <w:sz w:val="24"/>
                                  <w:szCs w:val="24"/>
                                  <w:lang w:val="en-US"/>
                                </w:rPr>
                                <w:t>ing</w:t>
                              </w:r>
                              <w:r>
                                <w:rPr>
                                  <w:color w:val="FFFFFF"/>
                                  <w:kern w:val="3"/>
                                  <w:sz w:val="24"/>
                                  <w:szCs w:val="24"/>
                                  <w:lang w:val="en-US"/>
                                </w:rPr>
                                <w:t xml:space="preserve"> of budget execution and expenditure management</w:t>
                              </w:r>
                            </w:p>
                            <w:p w:rsidR="007D5E88" w:rsidRDefault="007D5E88">
                              <w:pPr>
                                <w:spacing w:after="100" w:line="216" w:lineRule="auto"/>
                                <w:jc w:val="center"/>
                                <w:textAlignment w:val="auto"/>
                              </w:pPr>
                              <w:r>
                                <w:rPr>
                                  <w:color w:val="FFFFFF"/>
                                  <w:kern w:val="3"/>
                                  <w:sz w:val="24"/>
                                  <w:szCs w:val="24"/>
                                  <w:lang w:val="en-US"/>
                                </w:rPr>
                                <w:t>Analysis and evaluation of auditor’s report on government spending</w:t>
                              </w:r>
                            </w:p>
                            <w:p w:rsidR="007D5E88" w:rsidRDefault="007D5E88">
                              <w:pPr>
                                <w:spacing w:after="100" w:line="216" w:lineRule="auto"/>
                                <w:jc w:val="center"/>
                                <w:textAlignment w:val="auto"/>
                              </w:pPr>
                              <w:r>
                                <w:rPr>
                                  <w:color w:val="FFFFFF"/>
                                  <w:kern w:val="3"/>
                                  <w:sz w:val="24"/>
                                  <w:szCs w:val="24"/>
                                  <w:lang w:val="en-US"/>
                                </w:rPr>
                                <w:t>Conceptual approach to accountability</w:t>
                              </w:r>
                            </w:p>
                            <w:p w:rsidR="007D5E88" w:rsidRDefault="007D5E88">
                              <w:pPr>
                                <w:spacing w:after="100" w:line="216" w:lineRule="auto"/>
                                <w:jc w:val="center"/>
                                <w:textAlignment w:val="auto"/>
                              </w:pPr>
                              <w:r>
                                <w:rPr>
                                  <w:color w:val="FFFFFF"/>
                                  <w:kern w:val="3"/>
                                  <w:sz w:val="24"/>
                                  <w:szCs w:val="24"/>
                                  <w:lang w:val="en-US"/>
                                </w:rPr>
                                <w:t>Approaches to accountability</w:t>
                              </w:r>
                            </w:p>
                            <w:p w:rsidR="007D5E88" w:rsidRDefault="007D5E88">
                              <w:pPr>
                                <w:spacing w:after="100" w:line="216" w:lineRule="auto"/>
                                <w:jc w:val="center"/>
                                <w:textAlignment w:val="auto"/>
                              </w:pPr>
                              <w:r>
                                <w:rPr>
                                  <w:color w:val="FFFFFF"/>
                                  <w:kern w:val="3"/>
                                  <w:sz w:val="24"/>
                                  <w:szCs w:val="24"/>
                                  <w:lang w:val="en-US"/>
                                </w:rPr>
                                <w:t>Tendering and procurement process</w:t>
                              </w:r>
                            </w:p>
                            <w:p w:rsidR="007D5E88" w:rsidRDefault="007D5E88">
                              <w:pPr>
                                <w:spacing w:after="100" w:line="216" w:lineRule="auto"/>
                                <w:jc w:val="center"/>
                                <w:textAlignment w:val="auto"/>
                              </w:pPr>
                              <w:r>
                                <w:rPr>
                                  <w:color w:val="FFFFFF"/>
                                  <w:kern w:val="3"/>
                                  <w:sz w:val="24"/>
                                  <w:szCs w:val="24"/>
                                  <w:lang w:val="en-US"/>
                                </w:rPr>
                                <w:t>Concessionary agreement</w:t>
                              </w:r>
                              <w:r w:rsidRPr="00EE0809">
                                <w:rPr>
                                  <w:color w:val="FFFFFF"/>
                                  <w:kern w:val="3"/>
                                  <w:sz w:val="24"/>
                                  <w:szCs w:val="24"/>
                                  <w:lang w:val="en-US"/>
                                </w:rPr>
                                <w:t>s</w:t>
                              </w:r>
                              <w:r>
                                <w:rPr>
                                  <w:color w:val="FFFFFF"/>
                                  <w:kern w:val="3"/>
                                  <w:sz w:val="24"/>
                                  <w:szCs w:val="24"/>
                                  <w:lang w:val="en-US"/>
                                </w:rPr>
                                <w:t xml:space="preserve"> and Royalt</w:t>
                              </w:r>
                              <w:r w:rsidRPr="00EE0809">
                                <w:rPr>
                                  <w:color w:val="FFFFFF"/>
                                  <w:kern w:val="3"/>
                                  <w:sz w:val="24"/>
                                  <w:szCs w:val="24"/>
                                  <w:lang w:val="en-US"/>
                                </w:rPr>
                                <w:t>ies</w:t>
                              </w: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txbxContent>
                        </wps:txbx>
                        <wps:bodyPr rot="0" vert="horz" wrap="square" lIns="105695" tIns="105695" rIns="105695" bIns="105695" anchor="ctr" anchorCtr="0" upright="1">
                          <a:noAutofit/>
                        </wps:bodyPr>
                      </wps:wsp>
                      <wps:wsp>
                        <wps:cNvPr id="36" name="AutoShape 58"/>
                        <wps:cNvSpPr>
                          <a:spLocks noChangeArrowheads="1"/>
                        </wps:cNvSpPr>
                        <wps:spPr bwMode="auto">
                          <a:xfrm>
                            <a:off x="3063" y="6149"/>
                            <a:ext cx="1605" cy="561"/>
                          </a:xfrm>
                          <a:custGeom>
                            <a:avLst/>
                            <a:gdLst>
                              <a:gd name="T0" fmla="*/ 1 w 1019335"/>
                              <a:gd name="T1" fmla="*/ 0 h 356002"/>
                              <a:gd name="T2" fmla="*/ 3 w 1019335"/>
                              <a:gd name="T3" fmla="*/ 0 h 356002"/>
                              <a:gd name="T4" fmla="*/ 1 w 1019335"/>
                              <a:gd name="T5" fmla="*/ 1 h 356002"/>
                              <a:gd name="T6" fmla="*/ 0 w 1019335"/>
                              <a:gd name="T7" fmla="*/ 0 h 356002"/>
                              <a:gd name="T8" fmla="*/ 1 w 1019335"/>
                              <a:gd name="T9" fmla="*/ 0 h 356002"/>
                              <a:gd name="T10" fmla="*/ 3 w 1019335"/>
                              <a:gd name="T11" fmla="*/ 0 h 356002"/>
                              <a:gd name="T12" fmla="*/ 1 w 1019335"/>
                              <a:gd name="T13" fmla="*/ 1 h 356002"/>
                              <a:gd name="T14" fmla="*/ 0 w 1019335"/>
                              <a:gd name="T15" fmla="*/ 0 h 356002"/>
                              <a:gd name="T16" fmla="*/ 0 w 1019335"/>
                              <a:gd name="T17" fmla="*/ 0 h 356002"/>
                              <a:gd name="T18" fmla="*/ 0 w 1019335"/>
                              <a:gd name="T19" fmla="*/ 0 h 356002"/>
                              <a:gd name="T20" fmla="*/ 0 w 1019335"/>
                              <a:gd name="T21" fmla="*/ 0 h 356002"/>
                              <a:gd name="T22" fmla="*/ 2 w 1019335"/>
                              <a:gd name="T23" fmla="*/ 0 h 356002"/>
                              <a:gd name="T24" fmla="*/ 2 w 1019335"/>
                              <a:gd name="T25" fmla="*/ 0 h 356002"/>
                              <a:gd name="T26" fmla="*/ 3 w 1019335"/>
                              <a:gd name="T27" fmla="*/ 0 h 356002"/>
                              <a:gd name="T28" fmla="*/ 2 w 1019335"/>
                              <a:gd name="T29" fmla="*/ 1 h 356002"/>
                              <a:gd name="T30" fmla="*/ 2 w 1019335"/>
                              <a:gd name="T31" fmla="*/ 1 h 356002"/>
                              <a:gd name="T32" fmla="*/ 0 w 1019335"/>
                              <a:gd name="T33" fmla="*/ 1 h 356002"/>
                              <a:gd name="T34" fmla="*/ 0 w 1019335"/>
                              <a:gd name="T35" fmla="*/ 1 h 356002"/>
                              <a:gd name="T36" fmla="*/ 0 w 1019335"/>
                              <a:gd name="T37" fmla="*/ 0 h 356002"/>
                              <a:gd name="T38" fmla="*/ 17694720 60000 65536"/>
                              <a:gd name="T39" fmla="*/ 0 60000 65536"/>
                              <a:gd name="T40" fmla="*/ 5898240 60000 65536"/>
                              <a:gd name="T41" fmla="*/ 11796480 60000 65536"/>
                              <a:gd name="T42" fmla="*/ 17694720 60000 65536"/>
                              <a:gd name="T43" fmla="*/ 0 60000 65536"/>
                              <a:gd name="T44" fmla="*/ 5898240 60000 65536"/>
                              <a:gd name="T45" fmla="*/ 1179648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019335"/>
                              <a:gd name="T58" fmla="*/ 0 h 356002"/>
                              <a:gd name="T59" fmla="*/ 1019335 w 1019335"/>
                              <a:gd name="T60" fmla="*/ 356002 h 35600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019335" h="356002">
                                <a:moveTo>
                                  <a:pt x="1019335" y="178001"/>
                                </a:moveTo>
                                <a:lnTo>
                                  <a:pt x="841334" y="356001"/>
                                </a:lnTo>
                                <a:lnTo>
                                  <a:pt x="841334" y="267001"/>
                                </a:lnTo>
                                <a:lnTo>
                                  <a:pt x="178001" y="267001"/>
                                </a:lnTo>
                                <a:lnTo>
                                  <a:pt x="178001" y="356001"/>
                                </a:lnTo>
                                <a:lnTo>
                                  <a:pt x="0" y="178001"/>
                                </a:lnTo>
                                <a:lnTo>
                                  <a:pt x="178001" y="1"/>
                                </a:lnTo>
                                <a:lnTo>
                                  <a:pt x="178001" y="89000"/>
                                </a:lnTo>
                                <a:lnTo>
                                  <a:pt x="841334" y="89001"/>
                                </a:lnTo>
                                <a:lnTo>
                                  <a:pt x="841334" y="1"/>
                                </a:lnTo>
                                <a:lnTo>
                                  <a:pt x="1019335" y="178001"/>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E88" w:rsidRDefault="007D5E88">
                              <w:pPr>
                                <w:spacing w:after="120" w:line="216" w:lineRule="auto"/>
                                <w:jc w:val="center"/>
                                <w:textAlignment w:val="auto"/>
                                <w:rPr>
                                  <w:color w:val="000000"/>
                                  <w:sz w:val="36"/>
                                  <w:szCs w:val="36"/>
                                </w:rPr>
                              </w:pPr>
                            </w:p>
                          </w:txbxContent>
                        </wps:txbx>
                        <wps:bodyPr rot="0" vert="horz" wrap="square" lIns="106801" tIns="71204" rIns="106801" bIns="71204" anchor="ctr" anchorCtr="0" upright="1">
                          <a:noAutofit/>
                        </wps:bodyPr>
                      </wps:wsp>
                      <wps:wsp>
                        <wps:cNvPr id="37" name="AutoShape 59"/>
                        <wps:cNvSpPr>
                          <a:spLocks noChangeArrowheads="1"/>
                        </wps:cNvSpPr>
                        <wps:spPr bwMode="auto">
                          <a:xfrm>
                            <a:off x="0" y="2232"/>
                            <a:ext cx="3070" cy="8849"/>
                          </a:xfrm>
                          <a:custGeom>
                            <a:avLst/>
                            <a:gdLst>
                              <a:gd name="T0" fmla="*/ 2 w 1949629"/>
                              <a:gd name="T1" fmla="*/ 0 h 5619349"/>
                              <a:gd name="T2" fmla="*/ 5 w 1949629"/>
                              <a:gd name="T3" fmla="*/ 7 h 5619349"/>
                              <a:gd name="T4" fmla="*/ 2 w 1949629"/>
                              <a:gd name="T5" fmla="*/ 14 h 5619349"/>
                              <a:gd name="T6" fmla="*/ 0 w 1949629"/>
                              <a:gd name="T7" fmla="*/ 7 h 5619349"/>
                              <a:gd name="T8" fmla="*/ 2 w 1949629"/>
                              <a:gd name="T9" fmla="*/ 0 h 5619349"/>
                              <a:gd name="T10" fmla="*/ 5 w 1949629"/>
                              <a:gd name="T11" fmla="*/ 7 h 5619349"/>
                              <a:gd name="T12" fmla="*/ 2 w 1949629"/>
                              <a:gd name="T13" fmla="*/ 14 h 5619349"/>
                              <a:gd name="T14" fmla="*/ 0 w 1949629"/>
                              <a:gd name="T15" fmla="*/ 7 h 5619349"/>
                              <a:gd name="T16" fmla="*/ 0 w 1949629"/>
                              <a:gd name="T17" fmla="*/ 0 h 5619349"/>
                              <a:gd name="T18" fmla="*/ 0 w 1949629"/>
                              <a:gd name="T19" fmla="*/ 0 h 5619349"/>
                              <a:gd name="T20" fmla="*/ 0 w 1949629"/>
                              <a:gd name="T21" fmla="*/ 0 h 5619349"/>
                              <a:gd name="T22" fmla="*/ 4 w 1949629"/>
                              <a:gd name="T23" fmla="*/ 0 h 5619349"/>
                              <a:gd name="T24" fmla="*/ 5 w 1949629"/>
                              <a:gd name="T25" fmla="*/ 0 h 5619349"/>
                              <a:gd name="T26" fmla="*/ 5 w 1949629"/>
                              <a:gd name="T27" fmla="*/ 0 h 5619349"/>
                              <a:gd name="T28" fmla="*/ 5 w 1949629"/>
                              <a:gd name="T29" fmla="*/ 13 h 5619349"/>
                              <a:gd name="T30" fmla="*/ 5 w 1949629"/>
                              <a:gd name="T31" fmla="*/ 14 h 5619349"/>
                              <a:gd name="T32" fmla="*/ 4 w 1949629"/>
                              <a:gd name="T33" fmla="*/ 14 h 5619349"/>
                              <a:gd name="T34" fmla="*/ 0 w 1949629"/>
                              <a:gd name="T35" fmla="*/ 14 h 5619349"/>
                              <a:gd name="T36" fmla="*/ 0 w 1949629"/>
                              <a:gd name="T37" fmla="*/ 14 h 5619349"/>
                              <a:gd name="T38" fmla="*/ 0 w 1949629"/>
                              <a:gd name="T39" fmla="*/ 13 h 5619349"/>
                              <a:gd name="T40" fmla="*/ 0 w 1949629"/>
                              <a:gd name="T41" fmla="*/ 0 h 5619349"/>
                              <a:gd name="T42" fmla="*/ 17694720 60000 65536"/>
                              <a:gd name="T43" fmla="*/ 0 60000 65536"/>
                              <a:gd name="T44" fmla="*/ 5898240 60000 65536"/>
                              <a:gd name="T45" fmla="*/ 11796480 60000 65536"/>
                              <a:gd name="T46" fmla="*/ 17694720 60000 65536"/>
                              <a:gd name="T47" fmla="*/ 0 60000 65536"/>
                              <a:gd name="T48" fmla="*/ 5898240 60000 65536"/>
                              <a:gd name="T49" fmla="*/ 1179648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949629"/>
                              <a:gd name="T64" fmla="*/ 0 h 5619349"/>
                              <a:gd name="T65" fmla="*/ 1949629 w 1949629"/>
                              <a:gd name="T66" fmla="*/ 5619349 h 561934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949629" h="5619349">
                                <a:moveTo>
                                  <a:pt x="0" y="194963"/>
                                </a:moveTo>
                                <a:cubicBezTo>
                                  <a:pt x="0" y="143256"/>
                                  <a:pt x="20541" y="93666"/>
                                  <a:pt x="57104" y="57103"/>
                                </a:cubicBezTo>
                                <a:cubicBezTo>
                                  <a:pt x="93667" y="20540"/>
                                  <a:pt x="143256" y="0"/>
                                  <a:pt x="194964" y="0"/>
                                </a:cubicBezTo>
                                <a:lnTo>
                                  <a:pt x="1754666" y="0"/>
                                </a:lnTo>
                                <a:cubicBezTo>
                                  <a:pt x="1806373" y="0"/>
                                  <a:pt x="1855963" y="20541"/>
                                  <a:pt x="1892526" y="57104"/>
                                </a:cubicBezTo>
                                <a:cubicBezTo>
                                  <a:pt x="1929089" y="93667"/>
                                  <a:pt x="1949629" y="143256"/>
                                  <a:pt x="1949629" y="194964"/>
                                </a:cubicBezTo>
                                <a:lnTo>
                                  <a:pt x="1949629" y="5424386"/>
                                </a:lnTo>
                                <a:cubicBezTo>
                                  <a:pt x="1949629" y="5476094"/>
                                  <a:pt x="1929088" y="5525682"/>
                                  <a:pt x="1892526" y="5562246"/>
                                </a:cubicBezTo>
                                <a:cubicBezTo>
                                  <a:pt x="1855963" y="5598810"/>
                                  <a:pt x="1806374" y="5619350"/>
                                  <a:pt x="1754666" y="5619350"/>
                                </a:cubicBezTo>
                                <a:lnTo>
                                  <a:pt x="194963" y="5619350"/>
                                </a:lnTo>
                                <a:cubicBezTo>
                                  <a:pt x="143256" y="5619350"/>
                                  <a:pt x="93666" y="5598810"/>
                                  <a:pt x="57103" y="5562246"/>
                                </a:cubicBezTo>
                                <a:cubicBezTo>
                                  <a:pt x="20540" y="5525682"/>
                                  <a:pt x="0" y="5476094"/>
                                  <a:pt x="0" y="5424386"/>
                                </a:cubicBezTo>
                                <a:lnTo>
                                  <a:pt x="0" y="194963"/>
                                </a:lnTo>
                                <a:close/>
                              </a:path>
                            </a:pathLst>
                          </a:custGeom>
                          <a:solidFill>
                            <a:srgbClr val="4F81BD"/>
                          </a:solidFill>
                          <a:ln w="25402">
                            <a:solidFill>
                              <a:srgbClr val="FFFFFF"/>
                            </a:solidFill>
                            <a:miter lim="800000"/>
                            <a:headEnd/>
                            <a:tailEnd/>
                          </a:ln>
                        </wps:spPr>
                        <wps:txbx>
                          <w:txbxContent>
                            <w:p w:rsidR="007D5E88" w:rsidRPr="00FB5888" w:rsidRDefault="007D5E88">
                              <w:pPr>
                                <w:spacing w:after="100" w:line="216" w:lineRule="auto"/>
                                <w:jc w:val="center"/>
                                <w:textAlignment w:val="auto"/>
                                <w:rPr>
                                  <w:color w:val="000000" w:themeColor="text1"/>
                                </w:rPr>
                              </w:pPr>
                              <w:r w:rsidRPr="00FB5888">
                                <w:rPr>
                                  <w:color w:val="000000" w:themeColor="text1"/>
                                  <w:kern w:val="3"/>
                                  <w:sz w:val="24"/>
                                  <w:szCs w:val="24"/>
                                  <w:lang w:val="en-US"/>
                                </w:rPr>
                                <w:t>Tax Revenue</w:t>
                              </w:r>
                            </w:p>
                            <w:p w:rsidR="007D5E88" w:rsidRDefault="007D5E88">
                              <w:pPr>
                                <w:spacing w:after="100" w:line="216" w:lineRule="auto"/>
                                <w:jc w:val="center"/>
                                <w:textAlignment w:val="auto"/>
                              </w:pPr>
                              <w:r>
                                <w:rPr>
                                  <w:color w:val="FFFFFF"/>
                                  <w:kern w:val="3"/>
                                  <w:sz w:val="24"/>
                                  <w:szCs w:val="24"/>
                                  <w:lang w:val="en-US"/>
                                </w:rPr>
                                <w:t>Theory of Taxation</w:t>
                              </w:r>
                            </w:p>
                            <w:p w:rsidR="007D5E88" w:rsidRDefault="007D5E88">
                              <w:pPr>
                                <w:spacing w:after="100" w:line="216" w:lineRule="auto"/>
                                <w:jc w:val="center"/>
                                <w:textAlignment w:val="auto"/>
                              </w:pPr>
                              <w:r>
                                <w:rPr>
                                  <w:color w:val="FFFFFF"/>
                                  <w:kern w:val="3"/>
                                  <w:sz w:val="24"/>
                                  <w:szCs w:val="24"/>
                                  <w:lang w:val="en-US"/>
                                </w:rPr>
                                <w:t>Income taxation (business profit tax, PIT, corporate tax VIT, Rental Income tax)</w:t>
                              </w:r>
                            </w:p>
                            <w:p w:rsidR="007D5E88" w:rsidRDefault="007D5E88">
                              <w:pPr>
                                <w:spacing w:after="100" w:line="216" w:lineRule="auto"/>
                                <w:jc w:val="center"/>
                                <w:textAlignment w:val="auto"/>
                              </w:pPr>
                              <w:r>
                                <w:rPr>
                                  <w:color w:val="FFFFFF"/>
                                  <w:kern w:val="3"/>
                                  <w:sz w:val="24"/>
                                  <w:szCs w:val="24"/>
                                  <w:lang w:val="en-US"/>
                                </w:rPr>
                                <w:t>Capital Gain tax</w:t>
                              </w:r>
                            </w:p>
                            <w:p w:rsidR="007D5E88" w:rsidRDefault="007D5E88">
                              <w:pPr>
                                <w:spacing w:after="100" w:line="216" w:lineRule="auto"/>
                                <w:jc w:val="center"/>
                                <w:textAlignment w:val="auto"/>
                              </w:pPr>
                              <w:r>
                                <w:rPr>
                                  <w:color w:val="FFFFFF"/>
                                  <w:kern w:val="3"/>
                                  <w:sz w:val="24"/>
                                  <w:szCs w:val="24"/>
                                  <w:lang w:val="en-US"/>
                                </w:rPr>
                                <w:t>Dividend tax</w:t>
                              </w:r>
                            </w:p>
                            <w:p w:rsidR="007D5E88" w:rsidRDefault="007D5E88">
                              <w:pPr>
                                <w:spacing w:after="100" w:line="216" w:lineRule="auto"/>
                                <w:jc w:val="center"/>
                                <w:textAlignment w:val="auto"/>
                              </w:pPr>
                              <w:r>
                                <w:rPr>
                                  <w:color w:val="FFFFFF"/>
                                  <w:kern w:val="3"/>
                                  <w:sz w:val="24"/>
                                  <w:szCs w:val="24"/>
                                  <w:lang w:val="en-US"/>
                                </w:rPr>
                                <w:t>Tax Audit</w:t>
                              </w:r>
                            </w:p>
                            <w:p w:rsidR="007D5E88" w:rsidRDefault="007D5E88">
                              <w:pPr>
                                <w:spacing w:after="100" w:line="216" w:lineRule="auto"/>
                                <w:jc w:val="center"/>
                                <w:textAlignment w:val="auto"/>
                              </w:pPr>
                              <w:r>
                                <w:rPr>
                                  <w:color w:val="FFFFFF"/>
                                  <w:kern w:val="3"/>
                                  <w:sz w:val="24"/>
                                  <w:szCs w:val="24"/>
                                  <w:lang w:val="en-US"/>
                                </w:rPr>
                                <w:t>Value Added Tax (VAT)</w:t>
                              </w:r>
                            </w:p>
                            <w:p w:rsidR="007D5E88" w:rsidRDefault="007D5E88">
                              <w:pPr>
                                <w:spacing w:after="100" w:line="216" w:lineRule="auto"/>
                                <w:jc w:val="center"/>
                                <w:textAlignment w:val="auto"/>
                              </w:pPr>
                              <w:r>
                                <w:rPr>
                                  <w:color w:val="FFFFFF"/>
                                  <w:kern w:val="3"/>
                                  <w:sz w:val="24"/>
                                  <w:szCs w:val="24"/>
                                  <w:lang w:val="en-US"/>
                                </w:rPr>
                                <w:t>Customs and Excise Tax</w:t>
                              </w:r>
                            </w:p>
                            <w:p w:rsidR="007D5E88" w:rsidRDefault="007D5E88">
                              <w:pPr>
                                <w:spacing w:after="100" w:line="216" w:lineRule="auto"/>
                                <w:jc w:val="center"/>
                                <w:textAlignment w:val="auto"/>
                              </w:pPr>
                              <w:r>
                                <w:rPr>
                                  <w:color w:val="FFFFFF"/>
                                  <w:kern w:val="3"/>
                                  <w:sz w:val="24"/>
                                  <w:szCs w:val="24"/>
                                  <w:lang w:val="en-US"/>
                                </w:rPr>
                                <w:t>Introduction to Petroleum Taxation</w:t>
                              </w:r>
                            </w:p>
                            <w:p w:rsidR="007D5E88" w:rsidRDefault="007D5E88">
                              <w:pPr>
                                <w:spacing w:after="100" w:line="216" w:lineRule="auto"/>
                                <w:jc w:val="center"/>
                                <w:textAlignment w:val="auto"/>
                                <w:rPr>
                                  <w:color w:val="FFFFFF"/>
                                  <w:kern w:val="3"/>
                                  <w:sz w:val="24"/>
                                  <w:szCs w:val="24"/>
                                  <w:lang w:val="en-US"/>
                                </w:rPr>
                              </w:pPr>
                              <w:r>
                                <w:rPr>
                                  <w:color w:val="FFFFFF"/>
                                  <w:kern w:val="3"/>
                                  <w:sz w:val="24"/>
                                  <w:szCs w:val="24"/>
                                  <w:lang w:val="en-US"/>
                                </w:rPr>
                                <w:t>Capital Allowance theory</w:t>
                              </w:r>
                            </w:p>
                            <w:p w:rsidR="007D5E88" w:rsidRDefault="007D5E88">
                              <w:pPr>
                                <w:spacing w:after="100" w:line="216" w:lineRule="auto"/>
                                <w:jc w:val="center"/>
                                <w:textAlignment w:val="auto"/>
                              </w:pPr>
                              <w:r>
                                <w:rPr>
                                  <w:color w:val="FFFFFF"/>
                                  <w:kern w:val="3"/>
                                  <w:sz w:val="24"/>
                                  <w:szCs w:val="24"/>
                                  <w:lang w:val="en-US"/>
                                </w:rPr>
                                <w:t>Financial Accounting</w:t>
                              </w:r>
                            </w:p>
                            <w:p w:rsidR="007D5E88" w:rsidRPr="00FB5888" w:rsidRDefault="007D5E88">
                              <w:pPr>
                                <w:spacing w:after="100" w:line="216" w:lineRule="auto"/>
                                <w:jc w:val="center"/>
                                <w:textAlignment w:val="auto"/>
                                <w:rPr>
                                  <w:color w:val="000000" w:themeColor="text1"/>
                                </w:rPr>
                              </w:pPr>
                              <w:r w:rsidRPr="00FB5888">
                                <w:rPr>
                                  <w:color w:val="000000" w:themeColor="text1"/>
                                  <w:kern w:val="3"/>
                                  <w:sz w:val="24"/>
                                  <w:szCs w:val="24"/>
                                  <w:lang w:val="en-US"/>
                                </w:rPr>
                                <w:t>Non Tax Revenue</w:t>
                              </w:r>
                            </w:p>
                            <w:p w:rsidR="007D5E88" w:rsidRDefault="007D5E88">
                              <w:pPr>
                                <w:spacing w:after="100" w:line="216" w:lineRule="auto"/>
                                <w:jc w:val="center"/>
                                <w:textAlignment w:val="auto"/>
                              </w:pPr>
                              <w:r w:rsidRPr="00EE0809">
                                <w:rPr>
                                  <w:color w:val="FFFFFF"/>
                                  <w:kern w:val="3"/>
                                  <w:sz w:val="24"/>
                                  <w:szCs w:val="24"/>
                                  <w:lang w:val="en-US"/>
                                </w:rPr>
                                <w:t>Royalties on natural resources</w:t>
                              </w:r>
                            </w:p>
                            <w:p w:rsidR="007D5E88" w:rsidRDefault="007D5E88">
                              <w:pPr>
                                <w:spacing w:after="100" w:line="216" w:lineRule="auto"/>
                                <w:jc w:val="center"/>
                                <w:textAlignment w:val="auto"/>
                              </w:pPr>
                              <w:r>
                                <w:rPr>
                                  <w:color w:val="FFFFFF"/>
                                  <w:kern w:val="3"/>
                                  <w:sz w:val="24"/>
                                  <w:szCs w:val="24"/>
                                  <w:lang w:val="en-US"/>
                                </w:rPr>
                                <w:t>Forestry Product</w:t>
                              </w:r>
                            </w:p>
                            <w:p w:rsidR="007D5E88" w:rsidRDefault="007D5E88">
                              <w:pPr>
                                <w:spacing w:after="100" w:line="216" w:lineRule="auto"/>
                                <w:jc w:val="center"/>
                                <w:textAlignment w:val="auto"/>
                                <w:rPr>
                                  <w:color w:val="FFFFFF"/>
                                  <w:kern w:val="3"/>
                                  <w:sz w:val="24"/>
                                  <w:szCs w:val="24"/>
                                  <w:lang w:val="en-US"/>
                                </w:rPr>
                              </w:pPr>
                              <w:r>
                                <w:rPr>
                                  <w:color w:val="FFFFFF"/>
                                  <w:kern w:val="3"/>
                                  <w:sz w:val="24"/>
                                  <w:szCs w:val="24"/>
                                  <w:lang w:val="en-US"/>
                                </w:rPr>
                                <w:t>Property Tax/levy</w:t>
                              </w:r>
                            </w:p>
                            <w:p w:rsidR="00C61E70" w:rsidRDefault="00C61E70">
                              <w:pPr>
                                <w:spacing w:after="100" w:line="216" w:lineRule="auto"/>
                                <w:jc w:val="center"/>
                                <w:textAlignment w:val="auto"/>
                                <w:rPr>
                                  <w:color w:val="FFFFFF"/>
                                  <w:kern w:val="3"/>
                                  <w:sz w:val="24"/>
                                  <w:szCs w:val="24"/>
                                  <w:lang w:val="en-US"/>
                                </w:rPr>
                              </w:pPr>
                              <w:r>
                                <w:rPr>
                                  <w:color w:val="FFFFFF"/>
                                  <w:kern w:val="3"/>
                                  <w:sz w:val="24"/>
                                  <w:szCs w:val="24"/>
                                  <w:lang w:val="en-US"/>
                                </w:rPr>
                                <w:t>Land Rates</w:t>
                              </w:r>
                            </w:p>
                            <w:p w:rsidR="007D5E88" w:rsidRDefault="007D5E88">
                              <w:pPr>
                                <w:spacing w:after="100" w:line="216" w:lineRule="auto"/>
                                <w:jc w:val="center"/>
                                <w:textAlignment w:val="auto"/>
                              </w:pPr>
                              <w:r w:rsidRPr="00EE0809">
                                <w:rPr>
                                  <w:color w:val="FFFFFF"/>
                                  <w:kern w:val="3"/>
                                  <w:sz w:val="24"/>
                                  <w:szCs w:val="24"/>
                                  <w:lang w:val="en-US"/>
                                </w:rPr>
                                <w:t>Other local fees</w:t>
                              </w: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txbxContent>
                        </wps:txbx>
                        <wps:bodyPr rot="0" vert="horz" wrap="square" lIns="102824" tIns="102824" rIns="102824" bIns="102824" anchor="ctr" anchorCtr="0" upright="1">
                          <a:noAutofit/>
                        </wps:bodyPr>
                      </wps:wsp>
                      <wps:wsp>
                        <wps:cNvPr id="38" name="AutoShape 60"/>
                        <wps:cNvSpPr>
                          <a:spLocks noChangeArrowheads="1"/>
                        </wps:cNvSpPr>
                        <wps:spPr bwMode="auto">
                          <a:xfrm rot="17781935" flipV="1">
                            <a:off x="1060" y="1175"/>
                            <a:ext cx="1810" cy="491"/>
                          </a:xfrm>
                          <a:custGeom>
                            <a:avLst/>
                            <a:gdLst>
                              <a:gd name="T0" fmla="*/ 1 w 1149594"/>
                              <a:gd name="T1" fmla="*/ 0 h 311880"/>
                              <a:gd name="T2" fmla="*/ 3 w 1149594"/>
                              <a:gd name="T3" fmla="*/ 0 h 311880"/>
                              <a:gd name="T4" fmla="*/ 1 w 1149594"/>
                              <a:gd name="T5" fmla="*/ 1 h 311880"/>
                              <a:gd name="T6" fmla="*/ 0 w 1149594"/>
                              <a:gd name="T7" fmla="*/ 0 h 311880"/>
                              <a:gd name="T8" fmla="*/ 1 w 1149594"/>
                              <a:gd name="T9" fmla="*/ 0 h 311880"/>
                              <a:gd name="T10" fmla="*/ 3 w 1149594"/>
                              <a:gd name="T11" fmla="*/ 0 h 311880"/>
                              <a:gd name="T12" fmla="*/ 1 w 1149594"/>
                              <a:gd name="T13" fmla="*/ 1 h 311880"/>
                              <a:gd name="T14" fmla="*/ 0 w 1149594"/>
                              <a:gd name="T15" fmla="*/ 0 h 311880"/>
                              <a:gd name="T16" fmla="*/ 0 w 1149594"/>
                              <a:gd name="T17" fmla="*/ 0 h 311880"/>
                              <a:gd name="T18" fmla="*/ 0 w 1149594"/>
                              <a:gd name="T19" fmla="*/ 0 h 311880"/>
                              <a:gd name="T20" fmla="*/ 0 w 1149594"/>
                              <a:gd name="T21" fmla="*/ 0 h 311880"/>
                              <a:gd name="T22" fmla="*/ 2 w 1149594"/>
                              <a:gd name="T23" fmla="*/ 0 h 311880"/>
                              <a:gd name="T24" fmla="*/ 2 w 1149594"/>
                              <a:gd name="T25" fmla="*/ 0 h 311880"/>
                              <a:gd name="T26" fmla="*/ 3 w 1149594"/>
                              <a:gd name="T27" fmla="*/ 0 h 311880"/>
                              <a:gd name="T28" fmla="*/ 2 w 1149594"/>
                              <a:gd name="T29" fmla="*/ 1 h 311880"/>
                              <a:gd name="T30" fmla="*/ 2 w 1149594"/>
                              <a:gd name="T31" fmla="*/ 1 h 311880"/>
                              <a:gd name="T32" fmla="*/ 0 w 1149594"/>
                              <a:gd name="T33" fmla="*/ 1 h 311880"/>
                              <a:gd name="T34" fmla="*/ 0 w 1149594"/>
                              <a:gd name="T35" fmla="*/ 1 h 311880"/>
                              <a:gd name="T36" fmla="*/ 0 w 1149594"/>
                              <a:gd name="T37" fmla="*/ 0 h 311880"/>
                              <a:gd name="T38" fmla="*/ 17694720 60000 65536"/>
                              <a:gd name="T39" fmla="*/ 0 60000 65536"/>
                              <a:gd name="T40" fmla="*/ 5898240 60000 65536"/>
                              <a:gd name="T41" fmla="*/ 11796480 60000 65536"/>
                              <a:gd name="T42" fmla="*/ 17694720 60000 65536"/>
                              <a:gd name="T43" fmla="*/ 0 60000 65536"/>
                              <a:gd name="T44" fmla="*/ 5898240 60000 65536"/>
                              <a:gd name="T45" fmla="*/ 1179648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149594"/>
                              <a:gd name="T58" fmla="*/ 0 h 311880"/>
                              <a:gd name="T59" fmla="*/ 1149594 w 1149594"/>
                              <a:gd name="T60" fmla="*/ 311880 h 31188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149594" h="311880">
                                <a:moveTo>
                                  <a:pt x="0" y="155940"/>
                                </a:moveTo>
                                <a:lnTo>
                                  <a:pt x="155940" y="0"/>
                                </a:lnTo>
                                <a:lnTo>
                                  <a:pt x="155940" y="62376"/>
                                </a:lnTo>
                                <a:lnTo>
                                  <a:pt x="993654" y="62376"/>
                                </a:lnTo>
                                <a:lnTo>
                                  <a:pt x="993654" y="0"/>
                                </a:lnTo>
                                <a:lnTo>
                                  <a:pt x="1149594" y="155940"/>
                                </a:lnTo>
                                <a:lnTo>
                                  <a:pt x="993654" y="311880"/>
                                </a:lnTo>
                                <a:lnTo>
                                  <a:pt x="993654" y="249504"/>
                                </a:lnTo>
                                <a:lnTo>
                                  <a:pt x="155940" y="249504"/>
                                </a:lnTo>
                                <a:lnTo>
                                  <a:pt x="155940" y="311880"/>
                                </a:lnTo>
                                <a:lnTo>
                                  <a:pt x="0" y="155940"/>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E88" w:rsidRDefault="007D5E88">
                              <w:pPr>
                                <w:spacing w:after="100" w:line="216" w:lineRule="auto"/>
                                <w:jc w:val="center"/>
                                <w:textAlignment w:val="auto"/>
                                <w:rPr>
                                  <w:color w:val="000000"/>
                                  <w:sz w:val="36"/>
                                  <w:szCs w:val="36"/>
                                </w:rPr>
                              </w:pPr>
                            </w:p>
                          </w:txbxContent>
                        </wps:txbx>
                        <wps:bodyPr rot="0" vert="horz" wrap="square" lIns="93561" tIns="62380" rIns="93561" bIns="62380" anchor="ctr" anchorCtr="0" upright="1">
                          <a:noAutofit/>
                        </wps:bodyPr>
                      </wps:wsp>
                    </wpg:wgp>
                  </a:graphicData>
                </a:graphic>
              </wp:inline>
            </w:drawing>
          </mc:Choice>
          <mc:Fallback>
            <w:pict>
              <v:group id="Group 54" o:spid="_x0000_s1066" style="width:459.9pt;height:475.8pt;mso-position-horizontal-relative:char;mso-position-vertical-relative:line" coordsize="7856,1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">
                <v:shape id="AutoShape 55" o:spid="_x0000_s1067" style="position:absolute;left:2366;width:3070;height:1546;visibility:visible;mso-wrap-style:square;v-text-anchor:middle" coordsize="1949629,981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uW8YA&#10;AADbAAAADwAAAGRycy9kb3ducmV2LnhtbESPW2vCQBSE3wX/w3KEvkjdxHoJqauItMXHNq1tHw/Z&#10;kwtmz4bsVuO/dwWhj8PMfMOsNr1pxIk6V1tWEE8iEMS51TWXCr4+Xx8TEM4ja2wsk4ILOdish4MV&#10;ptqe+YNOmS9FgLBLUUHlfZtK6fKKDLqJbYmDV9jOoA+yK6Xu8BzgppHTKFpIgzWHhQpb2lWUH7M/&#10;o+BlfHl/233/LH5ny/m0aMaHedLGSj2M+u0zCE+9/w/f23ut4CmG25fwA+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TuW8YAAADbAAAADwAAAAAAAAAAAAAAAACYAgAAZHJz&#10;L2Rvd25yZXYueG1sUEsFBgAAAAAEAAQA9QAAAIsDAAAAAA==&#10;" adj="-11796480,,5400" path="m,98120c,72097,10338,47140,28739,28739,47140,10338,72097,,98120,l1851509,v26023,,50980,10338,69381,28739c1939291,47140,1949629,72097,1949629,98120r,784959c1949629,909102,1939291,934059,1920890,952460v-18401,18401,-43358,28739,-69381,28739l98120,981199v-26023,,-50980,-10338,-69381,-28739c10338,934059,,909102,,883079l,98120xe" fillcolor="#4f81bd" strokecolor="white" strokeweight=".70561mm">
                  <v:stroke joinstyle="miter"/>
                  <v:formulas/>
                  <v:path o:connecttype="custom" o:connectlocs="0,0;0,0;0,0;0,0;0,0;0,0;0,0;0,0;0,0;0,0;0,0;0,0;0,0;0,0;0,0;0,0;0,0;0,0;0,0;0,0;0,0" o:connectangles="270,0,90,180,270,0,90,180,0,0,0,0,0,0,0,0,0,0,0,0,0" textboxrect="0,0,1949629,981199"/>
                  <v:textbox inset="2.06831mm,2.06831mm,2.06831mm,2.06831mm">
                    <w:txbxContent>
                      <w:p w:rsidR="007D5E88" w:rsidRDefault="007D5E88">
                        <w:pPr>
                          <w:spacing w:after="100" w:line="216" w:lineRule="auto"/>
                          <w:jc w:val="center"/>
                          <w:textAlignment w:val="auto"/>
                        </w:pPr>
                        <w:r>
                          <w:rPr>
                            <w:color w:val="FFFFFF"/>
                            <w:kern w:val="3"/>
                            <w:sz w:val="24"/>
                            <w:szCs w:val="24"/>
                            <w:lang w:val="en-US"/>
                          </w:rPr>
                          <w:t>Content of the Training Manuals</w:t>
                        </w:r>
                      </w:p>
                    </w:txbxContent>
                  </v:textbox>
                </v:shape>
                <v:shape id="AutoShape 56" o:spid="_x0000_s1068" style="position:absolute;left:4812;top:1035;width:2035;height:463;rotation:4506224fd;visibility:visible;mso-wrap-style:square;v-text-anchor:middle" coordsize="1292379,29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FbsQA&#10;AADbAAAADwAAAGRycy9kb3ducmV2LnhtbESPT4vCMBTE7wt+h/CEva2p7iJSG2URRA/uwVbw+mie&#10;/bPNS2miVj+9EQSPw8z8hkmWvWnEhTpXWVYwHkUgiHOrKy4UHLL11wyE88gaG8uk4EYOlovBR4Kx&#10;tlfe0yX1hQgQdjEqKL1vYyldXpJBN7ItcfBOtjPog+wKqTu8Brhp5CSKptJgxWGhxJZWJeX/6dko&#10;SIv77nSLsin+jbN8Pak3d1cflfoc9r9zEJ56/w6/2lut4PsH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W7EAAAA2wAAAA8AAAAAAAAAAAAAAAAAmAIAAGRycy9k&#10;b3ducmV2LnhtbFBLBQYAAAAABAAEAPUAAACJAwAAAAA=&#10;" adj="-11796480,,5400" path="m,146918l146918,r,58767l1145462,58767r,-58767l1292379,146918,1145462,293835r,-58767l146918,235068r,58767l,146918xe" fillcolor="#b2c1db" stroked="f">
                  <v:stroke joinstyle="miter"/>
                  <v:formulas/>
                  <v:path o:connecttype="custom" o:connectlocs="0,0;0,0;0,0;0,0;0,0;0,0;0,0;0,0;0,0;0,0;0,0;0,0;0,0;0,0;0,0;0,0;0,0;0,0;0,0" o:connectangles="270,0,90,180,270,0,90,180,0,0,0,0,0,0,0,0,0,0,0" textboxrect="0,0,1292379,293835"/>
                  <v:textbox inset="2.44856mm,1.63244mm,2.44856mm,1.63244mm">
                    <w:txbxContent>
                      <w:p w:rsidR="007D5E88" w:rsidRDefault="007D5E88">
                        <w:pPr>
                          <w:spacing w:after="100" w:line="216" w:lineRule="auto"/>
                          <w:jc w:val="center"/>
                          <w:textAlignment w:val="auto"/>
                          <w:rPr>
                            <w:color w:val="000000"/>
                            <w:sz w:val="36"/>
                            <w:szCs w:val="36"/>
                          </w:rPr>
                        </w:pPr>
                      </w:p>
                    </w:txbxContent>
                  </v:textbox>
                </v:shape>
                <v:shape id="AutoShape 57" o:spid="_x0000_s1069" style="position:absolute;left:4631;top:2213;width:3225;height:8208;visibility:visible;mso-wrap-style:square;v-text-anchor:middle" coordsize="2047793,521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lNMMA&#10;AADbAAAADwAAAGRycy9kb3ducmV2LnhtbESPQYvCMBSE78L+h/AWvGmqorjVKIuroEftHjw+mmdb&#10;bF66Tbat/nojCB6HmfmGWa47U4qGaldYVjAaRiCIU6sLzhT8JrvBHITzyBpLy6TgRg7Wq4/eEmNt&#10;Wz5Sc/KZCBB2MSrIva9iKV2ak0E3tBVx8C62NuiDrDOpa2wD3JRyHEUzabDgsJBjRZuc0uvp3yho&#10;u/M0oXv09fPXXHbH8217OIy2SvU/u+8FCE+df4df7b1WMJn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5lNMMAAADbAAAADwAAAAAAAAAAAAAAAACYAgAAZHJzL2Rv&#10;d25yZXYueG1sUEsFBgAAAAAEAAQA9QAAAIgDAAAAAA==&#10;" adj="-11796480,,5400" path="m,204779c,150468,21575,98382,59979,59978,98383,21575,150469,,204780,l1843014,v54311,,106397,21575,144801,59979c2026218,98383,2047793,150469,2047793,204780r,4802466c2047793,5061554,2026218,5113642,1987815,5152046v-38404,38404,-90490,59976,-144801,59976l204779,5212022v-54311,,-106397,-21572,-144801,-59976c21575,5113642,,5061554,,5007242l,204779xe" fillcolor="#4f81bd" strokecolor="white" strokeweight=".70561mm">
                  <v:stroke joinstyle="miter"/>
                  <v:formulas/>
                  <v:path o:connecttype="custom" o:connectlocs="0,0;0,0;0,0;0,0;0,0;0,0;0,0;0,0;0,0;0,0;0,0;0,0;0,0;0,0;0,0;0,0;0,0;0,0;0,0;0,0;0,0" o:connectangles="270,0,90,180,270,0,90,180,0,0,0,0,0,0,0,0,0,0,0,0,0" textboxrect="0,0,2047793,5212023"/>
                  <v:textbox inset="2.93597mm,2.93597mm,2.93597mm,2.93597mm">
                    <w:txbxContent>
                      <w:p w:rsidR="007D5E88" w:rsidRDefault="007D5E88">
                        <w:pPr>
                          <w:spacing w:after="100" w:line="216" w:lineRule="auto"/>
                          <w:textAlignment w:val="auto"/>
                        </w:pPr>
                        <w:r>
                          <w:rPr>
                            <w:color w:val="FFFFFF"/>
                            <w:kern w:val="3"/>
                            <w:sz w:val="24"/>
                            <w:szCs w:val="24"/>
                            <w:lang w:val="en-US"/>
                          </w:rPr>
                          <w:t>Local legal frameworks for resource mobilization</w:t>
                        </w:r>
                      </w:p>
                      <w:p w:rsidR="007D5E88" w:rsidRDefault="007D5E88">
                        <w:pPr>
                          <w:spacing w:after="100" w:line="216" w:lineRule="auto"/>
                          <w:jc w:val="center"/>
                          <w:textAlignment w:val="auto"/>
                        </w:pPr>
                        <w:r>
                          <w:rPr>
                            <w:color w:val="FFFFFF"/>
                            <w:kern w:val="3"/>
                            <w:sz w:val="24"/>
                            <w:szCs w:val="24"/>
                            <w:lang w:val="en-US"/>
                          </w:rPr>
                          <w:t>Allocation and distribution of local resources</w:t>
                        </w:r>
                      </w:p>
                      <w:p w:rsidR="007D5E88" w:rsidRDefault="007D5E88" w:rsidP="00467459">
                        <w:pPr>
                          <w:spacing w:after="100" w:line="216" w:lineRule="auto"/>
                          <w:jc w:val="center"/>
                          <w:textAlignment w:val="auto"/>
                        </w:pPr>
                        <w:r>
                          <w:rPr>
                            <w:color w:val="FFFFFF"/>
                            <w:kern w:val="3"/>
                            <w:sz w:val="24"/>
                            <w:szCs w:val="24"/>
                            <w:lang w:val="en-US"/>
                          </w:rPr>
                          <w:t>Local revenue monitor</w:t>
                        </w:r>
                        <w:r w:rsidRPr="00FC6294">
                          <w:rPr>
                            <w:color w:val="FFFFFF"/>
                            <w:kern w:val="3"/>
                            <w:sz w:val="24"/>
                            <w:szCs w:val="24"/>
                            <w:lang w:val="en-US"/>
                          </w:rPr>
                          <w:t>ing</w:t>
                        </w:r>
                        <w:r>
                          <w:rPr>
                            <w:color w:val="FFFFFF"/>
                            <w:kern w:val="3"/>
                            <w:sz w:val="24"/>
                            <w:szCs w:val="24"/>
                            <w:lang w:val="en-US"/>
                          </w:rPr>
                          <w:t xml:space="preserve"> and control</w:t>
                        </w:r>
                      </w:p>
                      <w:p w:rsidR="007D5E88" w:rsidRDefault="007D5E88">
                        <w:pPr>
                          <w:spacing w:after="100" w:line="216" w:lineRule="auto"/>
                          <w:jc w:val="center"/>
                          <w:textAlignment w:val="auto"/>
                        </w:pPr>
                        <w:r>
                          <w:rPr>
                            <w:color w:val="FFFFFF"/>
                            <w:kern w:val="3"/>
                            <w:sz w:val="24"/>
                            <w:szCs w:val="24"/>
                            <w:lang w:val="en-US"/>
                          </w:rPr>
                          <w:t>Budget analysis and evaluation</w:t>
                        </w:r>
                      </w:p>
                      <w:p w:rsidR="007D5E88" w:rsidRDefault="007D5E88">
                        <w:pPr>
                          <w:spacing w:after="100" w:line="216" w:lineRule="auto"/>
                          <w:jc w:val="center"/>
                          <w:textAlignment w:val="auto"/>
                        </w:pPr>
                        <w:r>
                          <w:rPr>
                            <w:color w:val="FFFFFF"/>
                            <w:kern w:val="3"/>
                            <w:sz w:val="24"/>
                            <w:szCs w:val="24"/>
                            <w:lang w:val="en-US"/>
                          </w:rPr>
                          <w:t>Monitor</w:t>
                        </w:r>
                        <w:r w:rsidRPr="00FC6294">
                          <w:rPr>
                            <w:color w:val="FFFFFF"/>
                            <w:kern w:val="3"/>
                            <w:sz w:val="24"/>
                            <w:szCs w:val="24"/>
                            <w:lang w:val="en-US"/>
                          </w:rPr>
                          <w:t>ing</w:t>
                        </w:r>
                        <w:r>
                          <w:rPr>
                            <w:color w:val="FFFFFF"/>
                            <w:kern w:val="3"/>
                            <w:sz w:val="24"/>
                            <w:szCs w:val="24"/>
                            <w:lang w:val="en-US"/>
                          </w:rPr>
                          <w:t xml:space="preserve"> of budget execution and expenditure management</w:t>
                        </w:r>
                      </w:p>
                      <w:p w:rsidR="007D5E88" w:rsidRDefault="007D5E88">
                        <w:pPr>
                          <w:spacing w:after="100" w:line="216" w:lineRule="auto"/>
                          <w:jc w:val="center"/>
                          <w:textAlignment w:val="auto"/>
                        </w:pPr>
                        <w:r>
                          <w:rPr>
                            <w:color w:val="FFFFFF"/>
                            <w:kern w:val="3"/>
                            <w:sz w:val="24"/>
                            <w:szCs w:val="24"/>
                            <w:lang w:val="en-US"/>
                          </w:rPr>
                          <w:t>Analysis and evaluation of auditor’s report on government spending</w:t>
                        </w:r>
                      </w:p>
                      <w:p w:rsidR="007D5E88" w:rsidRDefault="007D5E88">
                        <w:pPr>
                          <w:spacing w:after="100" w:line="216" w:lineRule="auto"/>
                          <w:jc w:val="center"/>
                          <w:textAlignment w:val="auto"/>
                        </w:pPr>
                        <w:r>
                          <w:rPr>
                            <w:color w:val="FFFFFF"/>
                            <w:kern w:val="3"/>
                            <w:sz w:val="24"/>
                            <w:szCs w:val="24"/>
                            <w:lang w:val="en-US"/>
                          </w:rPr>
                          <w:t>Conceptual approach to accountability</w:t>
                        </w:r>
                      </w:p>
                      <w:p w:rsidR="007D5E88" w:rsidRDefault="007D5E88">
                        <w:pPr>
                          <w:spacing w:after="100" w:line="216" w:lineRule="auto"/>
                          <w:jc w:val="center"/>
                          <w:textAlignment w:val="auto"/>
                        </w:pPr>
                        <w:r>
                          <w:rPr>
                            <w:color w:val="FFFFFF"/>
                            <w:kern w:val="3"/>
                            <w:sz w:val="24"/>
                            <w:szCs w:val="24"/>
                            <w:lang w:val="en-US"/>
                          </w:rPr>
                          <w:t>Approaches to accountability</w:t>
                        </w:r>
                      </w:p>
                      <w:p w:rsidR="007D5E88" w:rsidRDefault="007D5E88">
                        <w:pPr>
                          <w:spacing w:after="100" w:line="216" w:lineRule="auto"/>
                          <w:jc w:val="center"/>
                          <w:textAlignment w:val="auto"/>
                        </w:pPr>
                        <w:r>
                          <w:rPr>
                            <w:color w:val="FFFFFF"/>
                            <w:kern w:val="3"/>
                            <w:sz w:val="24"/>
                            <w:szCs w:val="24"/>
                            <w:lang w:val="en-US"/>
                          </w:rPr>
                          <w:t>Tendering and procurement process</w:t>
                        </w:r>
                      </w:p>
                      <w:p w:rsidR="007D5E88" w:rsidRDefault="007D5E88">
                        <w:pPr>
                          <w:spacing w:after="100" w:line="216" w:lineRule="auto"/>
                          <w:jc w:val="center"/>
                          <w:textAlignment w:val="auto"/>
                        </w:pPr>
                        <w:r>
                          <w:rPr>
                            <w:color w:val="FFFFFF"/>
                            <w:kern w:val="3"/>
                            <w:sz w:val="24"/>
                            <w:szCs w:val="24"/>
                            <w:lang w:val="en-US"/>
                          </w:rPr>
                          <w:t>Concessionary agreement</w:t>
                        </w:r>
                        <w:r w:rsidRPr="00EE0809">
                          <w:rPr>
                            <w:color w:val="FFFFFF"/>
                            <w:kern w:val="3"/>
                            <w:sz w:val="24"/>
                            <w:szCs w:val="24"/>
                            <w:lang w:val="en-US"/>
                          </w:rPr>
                          <w:t>s</w:t>
                        </w:r>
                        <w:r>
                          <w:rPr>
                            <w:color w:val="FFFFFF"/>
                            <w:kern w:val="3"/>
                            <w:sz w:val="24"/>
                            <w:szCs w:val="24"/>
                            <w:lang w:val="en-US"/>
                          </w:rPr>
                          <w:t xml:space="preserve"> and Royalt</w:t>
                        </w:r>
                        <w:r w:rsidRPr="00EE0809">
                          <w:rPr>
                            <w:color w:val="FFFFFF"/>
                            <w:kern w:val="3"/>
                            <w:sz w:val="24"/>
                            <w:szCs w:val="24"/>
                            <w:lang w:val="en-US"/>
                          </w:rPr>
                          <w:t>ies</w:t>
                        </w: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txbxContent>
                  </v:textbox>
                </v:shape>
                <v:shape id="AutoShape 58" o:spid="_x0000_s1070" style="position:absolute;left:3063;top:6149;width:1605;height:561;visibility:visible;mso-wrap-style:square;v-text-anchor:middle" coordsize="1019335,3560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oJMEA&#10;AADbAAAADwAAAGRycy9kb3ducmV2LnhtbESP3YrCMBSE7wXfIRzBO01VEO0apVQEr8S/BzjbHNPu&#10;NieliVrffrMgeDnMzDfMatPZWjyo9ZVjBZNxAoK4cLpio+B62Y0WIHxA1lg7JgUv8rBZ93srTLV7&#10;8oke52BEhLBPUUEZQpNK6YuSLPqxa4ijd3OtxRBla6Ru8RnhtpbTJJlLixXHhRIbyksqfs93qyB3&#10;y5k9bu+H5bfbFvsfY3R2Oyo1HHTZF4hAXfiE3+29VjCbw/+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zKCTBAAAA2wAAAA8AAAAAAAAAAAAAAAAAmAIAAGRycy9kb3du&#10;cmV2LnhtbFBLBQYAAAAABAAEAPUAAACGAwAAAAA=&#10;" adj="-11796480,,5400" path="m1019335,178001l841334,356001r,-89000l178001,267001r,89000l,178001,178001,1r,88999l841334,89001r,-89000l1019335,178001xe" fillcolor="#b2c1db" stroked="f">
                  <v:stroke joinstyle="miter"/>
                  <v:formulas/>
                  <v:path o:connecttype="custom" o:connectlocs="0,0;0,0;0,0;0,0;0,0;0,0;0,0;0,0;0,0;0,0;0,0;0,0;0,0;0,0;0,0;0,0;0,0;0,0;0,0" o:connectangles="270,0,90,180,270,0,90,180,0,0,0,0,0,0,0,0,0,0,0" textboxrect="0,0,1019335,356002"/>
                  <v:textbox inset="2.96669mm,1.97789mm,2.96669mm,1.97789mm">
                    <w:txbxContent>
                      <w:p w:rsidR="007D5E88" w:rsidRDefault="007D5E88">
                        <w:pPr>
                          <w:spacing w:after="120" w:line="216" w:lineRule="auto"/>
                          <w:jc w:val="center"/>
                          <w:textAlignment w:val="auto"/>
                          <w:rPr>
                            <w:color w:val="000000"/>
                            <w:sz w:val="36"/>
                            <w:szCs w:val="36"/>
                          </w:rPr>
                        </w:pPr>
                      </w:p>
                    </w:txbxContent>
                  </v:textbox>
                </v:shape>
                <v:shape id="AutoShape 59" o:spid="_x0000_s1071" style="position:absolute;top:2232;width:3070;height:8849;visibility:visible;mso-wrap-style:square;v-text-anchor:middle" coordsize="1949629,5619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asYA&#10;AADbAAAADwAAAGRycy9kb3ducmV2LnhtbESPT2sCMRTE70K/Q3gFL6Vm/UMrW6NIoVoPClUrPT42&#10;r7urm5dlE9f47Ruh4HGYmd8wk1kwlWipcaVlBf1eAoI4s7rkXMF+9/E8BuE8ssbKMim4koPZ9KEz&#10;wVTbC39Ru/W5iBB2KSoovK9TKV1WkEHXszVx9H5tY9BH2eRSN3iJcFPJQZK8SIMlx4UCa3ovKDtt&#10;z0ZB+837p9F6uep7fQybIBeH489Bqe5jmL+B8BT8Pfzf/tQKhq9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asYAAADbAAAADwAAAAAAAAAAAAAAAACYAgAAZHJz&#10;L2Rvd25yZXYueG1sUEsFBgAAAAAEAAQA9QAAAIsDAAAAAA==&#10;" adj="-11796480,,5400" path="m,194963c,143256,20541,93666,57104,57103,93667,20540,143256,,194964,l1754666,v51707,,101297,20541,137860,57104c1929089,93667,1949629,143256,1949629,194964r,5229422c1949629,5476094,1929088,5525682,1892526,5562246v-36563,36564,-86152,57104,-137860,57104l194963,5619350v-51707,,-101297,-20540,-137860,-57104c20540,5525682,,5476094,,5424386l,194963xe" fillcolor="#4f81bd" strokecolor="white" strokeweight=".70561mm">
                  <v:stroke joinstyle="miter"/>
                  <v:formulas/>
                  <v:path o:connecttype="custom" o:connectlocs="0,0;0,0;0,0;0,0;0,0;0,0;0,0;0,0;0,0;0,0;0,0;0,0;0,0;0,0;0,0;0,0;0,0;0,0;0,0;0,0;0,0" o:connectangles="270,0,90,180,270,0,90,180,0,0,0,0,0,0,0,0,0,0,0,0,0" textboxrect="0,0,1949629,5619349"/>
                  <v:textbox inset="2.85622mm,2.85622mm,2.85622mm,2.85622mm">
                    <w:txbxContent>
                      <w:p w:rsidR="007D5E88" w:rsidRPr="00FB5888" w:rsidRDefault="007D5E88">
                        <w:pPr>
                          <w:spacing w:after="100" w:line="216" w:lineRule="auto"/>
                          <w:jc w:val="center"/>
                          <w:textAlignment w:val="auto"/>
                          <w:rPr>
                            <w:color w:val="000000" w:themeColor="text1"/>
                          </w:rPr>
                        </w:pPr>
                        <w:r w:rsidRPr="00FB5888">
                          <w:rPr>
                            <w:color w:val="000000" w:themeColor="text1"/>
                            <w:kern w:val="3"/>
                            <w:sz w:val="24"/>
                            <w:szCs w:val="24"/>
                            <w:lang w:val="en-US"/>
                          </w:rPr>
                          <w:t>Tax Revenue</w:t>
                        </w:r>
                      </w:p>
                      <w:p w:rsidR="007D5E88" w:rsidRDefault="007D5E88">
                        <w:pPr>
                          <w:spacing w:after="100" w:line="216" w:lineRule="auto"/>
                          <w:jc w:val="center"/>
                          <w:textAlignment w:val="auto"/>
                        </w:pPr>
                        <w:r>
                          <w:rPr>
                            <w:color w:val="FFFFFF"/>
                            <w:kern w:val="3"/>
                            <w:sz w:val="24"/>
                            <w:szCs w:val="24"/>
                            <w:lang w:val="en-US"/>
                          </w:rPr>
                          <w:t>Theory of Taxation</w:t>
                        </w:r>
                      </w:p>
                      <w:p w:rsidR="007D5E88" w:rsidRDefault="007D5E88">
                        <w:pPr>
                          <w:spacing w:after="100" w:line="216" w:lineRule="auto"/>
                          <w:jc w:val="center"/>
                          <w:textAlignment w:val="auto"/>
                        </w:pPr>
                        <w:r>
                          <w:rPr>
                            <w:color w:val="FFFFFF"/>
                            <w:kern w:val="3"/>
                            <w:sz w:val="24"/>
                            <w:szCs w:val="24"/>
                            <w:lang w:val="en-US"/>
                          </w:rPr>
                          <w:t>Income taxation (business profit tax, PIT, corporate tax VIT, Rental Income tax)</w:t>
                        </w:r>
                      </w:p>
                      <w:p w:rsidR="007D5E88" w:rsidRDefault="007D5E88">
                        <w:pPr>
                          <w:spacing w:after="100" w:line="216" w:lineRule="auto"/>
                          <w:jc w:val="center"/>
                          <w:textAlignment w:val="auto"/>
                        </w:pPr>
                        <w:r>
                          <w:rPr>
                            <w:color w:val="FFFFFF"/>
                            <w:kern w:val="3"/>
                            <w:sz w:val="24"/>
                            <w:szCs w:val="24"/>
                            <w:lang w:val="en-US"/>
                          </w:rPr>
                          <w:t>Capital Gain tax</w:t>
                        </w:r>
                      </w:p>
                      <w:p w:rsidR="007D5E88" w:rsidRDefault="007D5E88">
                        <w:pPr>
                          <w:spacing w:after="100" w:line="216" w:lineRule="auto"/>
                          <w:jc w:val="center"/>
                          <w:textAlignment w:val="auto"/>
                        </w:pPr>
                        <w:r>
                          <w:rPr>
                            <w:color w:val="FFFFFF"/>
                            <w:kern w:val="3"/>
                            <w:sz w:val="24"/>
                            <w:szCs w:val="24"/>
                            <w:lang w:val="en-US"/>
                          </w:rPr>
                          <w:t>Dividend tax</w:t>
                        </w:r>
                      </w:p>
                      <w:p w:rsidR="007D5E88" w:rsidRDefault="007D5E88">
                        <w:pPr>
                          <w:spacing w:after="100" w:line="216" w:lineRule="auto"/>
                          <w:jc w:val="center"/>
                          <w:textAlignment w:val="auto"/>
                        </w:pPr>
                        <w:r>
                          <w:rPr>
                            <w:color w:val="FFFFFF"/>
                            <w:kern w:val="3"/>
                            <w:sz w:val="24"/>
                            <w:szCs w:val="24"/>
                            <w:lang w:val="en-US"/>
                          </w:rPr>
                          <w:t>Tax Audit</w:t>
                        </w:r>
                      </w:p>
                      <w:p w:rsidR="007D5E88" w:rsidRDefault="007D5E88">
                        <w:pPr>
                          <w:spacing w:after="100" w:line="216" w:lineRule="auto"/>
                          <w:jc w:val="center"/>
                          <w:textAlignment w:val="auto"/>
                        </w:pPr>
                        <w:r>
                          <w:rPr>
                            <w:color w:val="FFFFFF"/>
                            <w:kern w:val="3"/>
                            <w:sz w:val="24"/>
                            <w:szCs w:val="24"/>
                            <w:lang w:val="en-US"/>
                          </w:rPr>
                          <w:t>Value Added Tax (VAT)</w:t>
                        </w:r>
                      </w:p>
                      <w:p w:rsidR="007D5E88" w:rsidRDefault="007D5E88">
                        <w:pPr>
                          <w:spacing w:after="100" w:line="216" w:lineRule="auto"/>
                          <w:jc w:val="center"/>
                          <w:textAlignment w:val="auto"/>
                        </w:pPr>
                        <w:r>
                          <w:rPr>
                            <w:color w:val="FFFFFF"/>
                            <w:kern w:val="3"/>
                            <w:sz w:val="24"/>
                            <w:szCs w:val="24"/>
                            <w:lang w:val="en-US"/>
                          </w:rPr>
                          <w:t>Customs and Excise Tax</w:t>
                        </w:r>
                      </w:p>
                      <w:p w:rsidR="007D5E88" w:rsidRDefault="007D5E88">
                        <w:pPr>
                          <w:spacing w:after="100" w:line="216" w:lineRule="auto"/>
                          <w:jc w:val="center"/>
                          <w:textAlignment w:val="auto"/>
                        </w:pPr>
                        <w:r>
                          <w:rPr>
                            <w:color w:val="FFFFFF"/>
                            <w:kern w:val="3"/>
                            <w:sz w:val="24"/>
                            <w:szCs w:val="24"/>
                            <w:lang w:val="en-US"/>
                          </w:rPr>
                          <w:t>Introduction to Petroleum Taxation</w:t>
                        </w:r>
                      </w:p>
                      <w:p w:rsidR="007D5E88" w:rsidRDefault="007D5E88">
                        <w:pPr>
                          <w:spacing w:after="100" w:line="216" w:lineRule="auto"/>
                          <w:jc w:val="center"/>
                          <w:textAlignment w:val="auto"/>
                          <w:rPr>
                            <w:color w:val="FFFFFF"/>
                            <w:kern w:val="3"/>
                            <w:sz w:val="24"/>
                            <w:szCs w:val="24"/>
                            <w:lang w:val="en-US"/>
                          </w:rPr>
                        </w:pPr>
                        <w:r>
                          <w:rPr>
                            <w:color w:val="FFFFFF"/>
                            <w:kern w:val="3"/>
                            <w:sz w:val="24"/>
                            <w:szCs w:val="24"/>
                            <w:lang w:val="en-US"/>
                          </w:rPr>
                          <w:t>Capital Allowance theory</w:t>
                        </w:r>
                      </w:p>
                      <w:p w:rsidR="007D5E88" w:rsidRDefault="007D5E88">
                        <w:pPr>
                          <w:spacing w:after="100" w:line="216" w:lineRule="auto"/>
                          <w:jc w:val="center"/>
                          <w:textAlignment w:val="auto"/>
                        </w:pPr>
                        <w:r>
                          <w:rPr>
                            <w:color w:val="FFFFFF"/>
                            <w:kern w:val="3"/>
                            <w:sz w:val="24"/>
                            <w:szCs w:val="24"/>
                            <w:lang w:val="en-US"/>
                          </w:rPr>
                          <w:t>Financial Accounting</w:t>
                        </w:r>
                      </w:p>
                      <w:p w:rsidR="007D5E88" w:rsidRPr="00FB5888" w:rsidRDefault="007D5E88">
                        <w:pPr>
                          <w:spacing w:after="100" w:line="216" w:lineRule="auto"/>
                          <w:jc w:val="center"/>
                          <w:textAlignment w:val="auto"/>
                          <w:rPr>
                            <w:color w:val="000000" w:themeColor="text1"/>
                          </w:rPr>
                        </w:pPr>
                        <w:r w:rsidRPr="00FB5888">
                          <w:rPr>
                            <w:color w:val="000000" w:themeColor="text1"/>
                            <w:kern w:val="3"/>
                            <w:sz w:val="24"/>
                            <w:szCs w:val="24"/>
                            <w:lang w:val="en-US"/>
                          </w:rPr>
                          <w:t>Non Tax Revenue</w:t>
                        </w:r>
                      </w:p>
                      <w:p w:rsidR="007D5E88" w:rsidRDefault="007D5E88">
                        <w:pPr>
                          <w:spacing w:after="100" w:line="216" w:lineRule="auto"/>
                          <w:jc w:val="center"/>
                          <w:textAlignment w:val="auto"/>
                        </w:pPr>
                        <w:r w:rsidRPr="00EE0809">
                          <w:rPr>
                            <w:color w:val="FFFFFF"/>
                            <w:kern w:val="3"/>
                            <w:sz w:val="24"/>
                            <w:szCs w:val="24"/>
                            <w:lang w:val="en-US"/>
                          </w:rPr>
                          <w:t>Royalties on natural resources</w:t>
                        </w:r>
                      </w:p>
                      <w:p w:rsidR="007D5E88" w:rsidRDefault="007D5E88">
                        <w:pPr>
                          <w:spacing w:after="100" w:line="216" w:lineRule="auto"/>
                          <w:jc w:val="center"/>
                          <w:textAlignment w:val="auto"/>
                        </w:pPr>
                        <w:r>
                          <w:rPr>
                            <w:color w:val="FFFFFF"/>
                            <w:kern w:val="3"/>
                            <w:sz w:val="24"/>
                            <w:szCs w:val="24"/>
                            <w:lang w:val="en-US"/>
                          </w:rPr>
                          <w:t>Forestry Product</w:t>
                        </w:r>
                      </w:p>
                      <w:p w:rsidR="007D5E88" w:rsidRDefault="007D5E88">
                        <w:pPr>
                          <w:spacing w:after="100" w:line="216" w:lineRule="auto"/>
                          <w:jc w:val="center"/>
                          <w:textAlignment w:val="auto"/>
                          <w:rPr>
                            <w:color w:val="FFFFFF"/>
                            <w:kern w:val="3"/>
                            <w:sz w:val="24"/>
                            <w:szCs w:val="24"/>
                            <w:lang w:val="en-US"/>
                          </w:rPr>
                        </w:pPr>
                        <w:r>
                          <w:rPr>
                            <w:color w:val="FFFFFF"/>
                            <w:kern w:val="3"/>
                            <w:sz w:val="24"/>
                            <w:szCs w:val="24"/>
                            <w:lang w:val="en-US"/>
                          </w:rPr>
                          <w:t>Property Tax/levy</w:t>
                        </w:r>
                      </w:p>
                      <w:p w:rsidR="00C61E70" w:rsidRDefault="00C61E70">
                        <w:pPr>
                          <w:spacing w:after="100" w:line="216" w:lineRule="auto"/>
                          <w:jc w:val="center"/>
                          <w:textAlignment w:val="auto"/>
                          <w:rPr>
                            <w:color w:val="FFFFFF"/>
                            <w:kern w:val="3"/>
                            <w:sz w:val="24"/>
                            <w:szCs w:val="24"/>
                            <w:lang w:val="en-US"/>
                          </w:rPr>
                        </w:pPr>
                        <w:r>
                          <w:rPr>
                            <w:color w:val="FFFFFF"/>
                            <w:kern w:val="3"/>
                            <w:sz w:val="24"/>
                            <w:szCs w:val="24"/>
                            <w:lang w:val="en-US"/>
                          </w:rPr>
                          <w:t xml:space="preserve">Land </w:t>
                        </w:r>
                        <w:r>
                          <w:rPr>
                            <w:color w:val="FFFFFF"/>
                            <w:kern w:val="3"/>
                            <w:sz w:val="24"/>
                            <w:szCs w:val="24"/>
                            <w:lang w:val="en-US"/>
                          </w:rPr>
                          <w:t>Rates</w:t>
                        </w:r>
                        <w:bookmarkStart w:id="2" w:name="_GoBack"/>
                        <w:bookmarkEnd w:id="2"/>
                      </w:p>
                      <w:p w:rsidR="007D5E88" w:rsidRDefault="007D5E88">
                        <w:pPr>
                          <w:spacing w:after="100" w:line="216" w:lineRule="auto"/>
                          <w:jc w:val="center"/>
                          <w:textAlignment w:val="auto"/>
                        </w:pPr>
                        <w:r w:rsidRPr="00EE0809">
                          <w:rPr>
                            <w:color w:val="FFFFFF"/>
                            <w:kern w:val="3"/>
                            <w:sz w:val="24"/>
                            <w:szCs w:val="24"/>
                            <w:lang w:val="en-US"/>
                          </w:rPr>
                          <w:t>Other local fees</w:t>
                        </w: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p w:rsidR="007D5E88" w:rsidRDefault="007D5E88">
                        <w:pPr>
                          <w:spacing w:after="100" w:line="216" w:lineRule="auto"/>
                          <w:jc w:val="center"/>
                          <w:textAlignment w:val="auto"/>
                          <w:rPr>
                            <w:color w:val="000000"/>
                            <w:sz w:val="36"/>
                            <w:szCs w:val="36"/>
                          </w:rPr>
                        </w:pPr>
                      </w:p>
                    </w:txbxContent>
                  </v:textbox>
                </v:shape>
                <v:shape id="AutoShape 60" o:spid="_x0000_s1072" style="position:absolute;left:1060;top:1175;width:1810;height:491;rotation:4170345fd;flip:y;visibility:visible;mso-wrap-style:square;v-text-anchor:middle" coordsize="1149594,31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1TcQA&#10;AADbAAAADwAAAGRycy9kb3ducmV2LnhtbERPy2rCQBTdF/yH4QrdFJ20gaIxo0hRKKX1ERW3l8w1&#10;CWbuhMxUY7/eWRRcHs47nXWmFhdqXWVZweswAkGcW11xoWC/Ww5GIJxH1lhbJgU3cjCb9p5STLS9&#10;8pYumS9ECGGXoILS+yaR0uUlGXRD2xAH7mRbgz7AtpC6xWsIN7V8i6J3abDi0FBiQx8l5efs1yj4&#10;PqyO42aTfd1eVvHfYuzWPzu9Vuq5380nIDx1/iH+d39qBXEYG76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dU3EAAAA2wAAAA8AAAAAAAAAAAAAAAAAmAIAAGRycy9k&#10;b3ducmV2LnhtbFBLBQYAAAAABAAEAPUAAACJAwAAAAA=&#10;" adj="-11796480,,5400" path="m,155940l155940,r,62376l993654,62376,993654,r155940,155940l993654,311880r,-62376l155940,249504r,62376l,155940xe" fillcolor="#b2c1db" stroked="f">
                  <v:stroke joinstyle="miter"/>
                  <v:formulas/>
                  <v:path o:connecttype="custom" o:connectlocs="0,0;0,0;0,0;0,0;0,0;0,0;0,0;0,0;0,0;0,0;0,0;0,0;0,0;0,0;0,0;0,0;0,0;0,0;0,0" o:connectangles="270,0,90,180,270,0,90,180,0,0,0,0,0,0,0,0,0,0,0" textboxrect="0,0,1149594,311880"/>
                  <v:textbox inset="2.59892mm,1.73278mm,2.59892mm,1.73278mm">
                    <w:txbxContent>
                      <w:p w:rsidR="007D5E88" w:rsidRDefault="007D5E88">
                        <w:pPr>
                          <w:spacing w:after="100" w:line="216" w:lineRule="auto"/>
                          <w:jc w:val="center"/>
                          <w:textAlignment w:val="auto"/>
                          <w:rPr>
                            <w:color w:val="000000"/>
                            <w:sz w:val="36"/>
                            <w:szCs w:val="36"/>
                          </w:rPr>
                        </w:pPr>
                      </w:p>
                    </w:txbxContent>
                  </v:textbox>
                </v:shape>
                <w10:anchorlock/>
              </v:group>
            </w:pict>
          </mc:Fallback>
        </mc:AlternateContent>
      </w:r>
    </w:p>
    <w:p w:rsidR="00995FD2" w:rsidRDefault="00995FD2">
      <w:pPr>
        <w:rPr>
          <w:b/>
          <w:i/>
          <w:color w:val="0070C0"/>
          <w:sz w:val="24"/>
          <w:szCs w:val="24"/>
        </w:rPr>
      </w:pPr>
    </w:p>
    <w:p w:rsidR="00403DC5" w:rsidRDefault="00E3762F" w:rsidP="00E3762F">
      <w:pPr>
        <w:jc w:val="both"/>
        <w:rPr>
          <w:b/>
          <w:i/>
          <w:color w:val="0070C0"/>
          <w:sz w:val="24"/>
          <w:szCs w:val="24"/>
        </w:rPr>
      </w:pPr>
      <w:r>
        <w:rPr>
          <w:b/>
          <w:i/>
          <w:color w:val="0070C0"/>
          <w:sz w:val="24"/>
          <w:szCs w:val="24"/>
        </w:rPr>
        <w:t xml:space="preserve">G. </w:t>
      </w:r>
      <w:r w:rsidRPr="007B59AD">
        <w:rPr>
          <w:b/>
          <w:i/>
          <w:color w:val="0070C0"/>
          <w:sz w:val="24"/>
          <w:szCs w:val="24"/>
        </w:rPr>
        <w:t>PERFORMANCE SOLUTIONS </w:t>
      </w:r>
    </w:p>
    <w:p w:rsidR="00403DC5" w:rsidRDefault="000F0ABC">
      <w:pPr>
        <w:jc w:val="both"/>
        <w:rPr>
          <w:sz w:val="24"/>
          <w:szCs w:val="24"/>
        </w:rPr>
      </w:pPr>
      <w:r>
        <w:rPr>
          <w:sz w:val="24"/>
          <w:szCs w:val="24"/>
        </w:rPr>
        <w:t xml:space="preserve">The project’s capacity development strategy focuses on addressing those gaps identified through an array of performance solutions, and enabling continuous performance improvement by establishing or leveraging monitoring systems. The goal is to improve PFM performance, leading to measurable improvements in development indicators, in particular </w:t>
      </w:r>
      <w:r>
        <w:rPr>
          <w:sz w:val="24"/>
          <w:szCs w:val="24"/>
        </w:rPr>
        <w:lastRenderedPageBreak/>
        <w:t>for health, education</w:t>
      </w:r>
      <w:r w:rsidR="004D18BB">
        <w:rPr>
          <w:sz w:val="24"/>
          <w:szCs w:val="24"/>
        </w:rPr>
        <w:t>, water and sanitation</w:t>
      </w:r>
      <w:r>
        <w:rPr>
          <w:sz w:val="24"/>
          <w:szCs w:val="24"/>
        </w:rPr>
        <w:t xml:space="preserve"> and infrastructure. In undertaking capacity development, the project will strengthen the effective performance abilities of partner </w:t>
      </w:r>
      <w:r w:rsidR="00DD38CE">
        <w:rPr>
          <w:sz w:val="24"/>
          <w:szCs w:val="24"/>
        </w:rPr>
        <w:t xml:space="preserve"> </w:t>
      </w:r>
    </w:p>
    <w:p w:rsidR="007E43AC" w:rsidRDefault="007E43AC" w:rsidP="007E43AC">
      <w:pPr>
        <w:pStyle w:val="ListParagraph"/>
        <w:numPr>
          <w:ilvl w:val="0"/>
          <w:numId w:val="8"/>
        </w:numPr>
        <w:jc w:val="both"/>
        <w:rPr>
          <w:sz w:val="24"/>
          <w:szCs w:val="24"/>
        </w:rPr>
      </w:pPr>
      <w:r>
        <w:rPr>
          <w:sz w:val="24"/>
          <w:szCs w:val="24"/>
        </w:rPr>
        <w:t xml:space="preserve">The coverage area shall be zoned into three regions and the technical advisors shall visit these regularly to conduct training program and workshops. Since our objective is to localize and nationalize the concept, state counterparts shall form the core local </w:t>
      </w:r>
      <w:r w:rsidR="0045191E">
        <w:rPr>
          <w:sz w:val="24"/>
          <w:szCs w:val="24"/>
        </w:rPr>
        <w:t xml:space="preserve">Trainers of Trainees </w:t>
      </w:r>
      <w:r>
        <w:rPr>
          <w:sz w:val="24"/>
          <w:szCs w:val="24"/>
        </w:rPr>
        <w:t>group to sustain the program</w:t>
      </w:r>
      <w:r w:rsidR="00B05084">
        <w:rPr>
          <w:sz w:val="24"/>
          <w:szCs w:val="24"/>
        </w:rPr>
        <w:t>,</w:t>
      </w:r>
      <w:r>
        <w:rPr>
          <w:sz w:val="24"/>
          <w:szCs w:val="24"/>
        </w:rPr>
        <w:t xml:space="preserve"> </w:t>
      </w:r>
      <w:r w:rsidR="00065E14">
        <w:rPr>
          <w:sz w:val="24"/>
          <w:szCs w:val="24"/>
        </w:rPr>
        <w:t>(the regional division shall be determined later)</w:t>
      </w:r>
      <w:r w:rsidR="00B05084">
        <w:rPr>
          <w:sz w:val="24"/>
          <w:szCs w:val="24"/>
        </w:rPr>
        <w:t>.</w:t>
      </w:r>
    </w:p>
    <w:p w:rsidR="00A148B9" w:rsidRPr="007D5E88" w:rsidRDefault="00D43F17" w:rsidP="007E43AC">
      <w:pPr>
        <w:pStyle w:val="ListParagraph"/>
        <w:numPr>
          <w:ilvl w:val="0"/>
          <w:numId w:val="8"/>
        </w:numPr>
        <w:jc w:val="both"/>
        <w:rPr>
          <w:sz w:val="24"/>
          <w:szCs w:val="24"/>
        </w:rPr>
      </w:pPr>
      <w:r w:rsidRPr="007D5E88">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2311400</wp:posOffset>
                </wp:positionH>
                <wp:positionV relativeFrom="paragraph">
                  <wp:posOffset>448310</wp:posOffset>
                </wp:positionV>
                <wp:extent cx="1174750" cy="400050"/>
                <wp:effectExtent l="6350" t="12700" r="9525" b="6350"/>
                <wp:wrapNone/>
                <wp:docPr id="24"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400050"/>
                        </a:xfrm>
                        <a:prstGeom prst="ellipse">
                          <a:avLst/>
                        </a:prstGeom>
                        <a:solidFill>
                          <a:srgbClr val="FFFFFF"/>
                        </a:solidFill>
                        <a:ln w="9525">
                          <a:solidFill>
                            <a:srgbClr val="000000"/>
                          </a:solidFill>
                          <a:round/>
                          <a:headEnd/>
                          <a:tailEnd/>
                        </a:ln>
                      </wps:spPr>
                      <wps:txbx>
                        <w:txbxContent>
                          <w:p w:rsidR="007D5E88" w:rsidRDefault="007D5E88">
                            <w:r>
                              <w:t xml:space="preserve">       </w:t>
                            </w:r>
                            <w:r w:rsidRPr="007D5E88">
                              <w:t>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73" style="position:absolute;left:0;text-align:left;margin-left:182pt;margin-top:35.3pt;width:9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">
                <v:textbox>
                  <w:txbxContent>
                    <w:p w:rsidR="007D5E88" w:rsidRDefault="007D5E88">
                      <w:r>
                        <w:t xml:space="preserve">       </w:t>
                      </w:r>
                      <w:r w:rsidRPr="007D5E88">
                        <w:t>TAs</w:t>
                      </w:r>
                    </w:p>
                  </w:txbxContent>
                </v:textbox>
              </v:oval>
            </w:pict>
          </mc:Fallback>
        </mc:AlternateContent>
      </w:r>
      <w:r w:rsidR="00EC7B86" w:rsidRPr="007D5E88">
        <w:rPr>
          <w:sz w:val="24"/>
          <w:szCs w:val="24"/>
        </w:rPr>
        <w:t xml:space="preserve"> staff each based in a state to facilitate effective follow up and regional coordination.</w:t>
      </w:r>
      <w:r w:rsidR="007D5E88" w:rsidRPr="007D5E88">
        <w:rPr>
          <w:sz w:val="24"/>
          <w:szCs w:val="24"/>
        </w:rPr>
        <w:t xml:space="preserve"> The project will have 7 national</w:t>
      </w:r>
    </w:p>
    <w:p w:rsidR="008B22C3" w:rsidRDefault="00657BFB" w:rsidP="008B22C3">
      <w:pPr>
        <w:pStyle w:val="ListParagraph"/>
        <w:jc w:val="both"/>
        <w:rPr>
          <w:sz w:val="24"/>
          <w:szCs w:val="24"/>
          <w:highlight w:val="yellow"/>
        </w:rPr>
      </w:pPr>
      <w:r>
        <w:rPr>
          <w:noProof/>
          <w:sz w:val="24"/>
          <w:szCs w:val="24"/>
        </w:rPr>
        <mc:AlternateContent>
          <mc:Choice Requires="wps">
            <w:drawing>
              <wp:anchor distT="0" distB="0" distL="114300" distR="114300" simplePos="0" relativeHeight="251693056" behindDoc="0" locked="0" layoutInCell="1" allowOverlap="1" wp14:anchorId="1237676D" wp14:editId="728770B3">
                <wp:simplePos x="0" y="0"/>
                <wp:positionH relativeFrom="column">
                  <wp:posOffset>2867024</wp:posOffset>
                </wp:positionH>
                <wp:positionV relativeFrom="paragraph">
                  <wp:posOffset>280670</wp:posOffset>
                </wp:positionV>
                <wp:extent cx="45719" cy="466725"/>
                <wp:effectExtent l="38100" t="38100" r="69215" b="47625"/>
                <wp:wrapNone/>
                <wp:docPr id="2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A02761" id="_x0000_t32" coordsize="21600,21600" o:spt="32" o:oned="t" path="m,l21600,21600e" filled="f">
                <v:path arrowok="t" fillok="f" o:connecttype="none"/>
                <o:lock v:ext="edit" shapetype="t"/>
              </v:shapetype>
              <v:shape id="AutoShape 80" o:spid="_x0000_s1026" type="#_x0000_t32" style="position:absolute;margin-left:225.75pt;margin-top:22.1pt;width:3.6pt;height:36.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">
                <v:stroke startarrow="block" endarrow="block"/>
              </v:shape>
            </w:pict>
          </mc:Fallback>
        </mc:AlternateContent>
      </w:r>
      <w:r w:rsidR="00D43F17">
        <w:rPr>
          <w:noProof/>
          <w:sz w:val="24"/>
          <w:szCs w:val="24"/>
        </w:rPr>
        <mc:AlternateContent>
          <mc:Choice Requires="wps">
            <w:drawing>
              <wp:anchor distT="0" distB="0" distL="114300" distR="114300" simplePos="0" relativeHeight="251694080" behindDoc="0" locked="0" layoutInCell="1" allowOverlap="1" wp14:anchorId="0421C2BB" wp14:editId="1E384120">
                <wp:simplePos x="0" y="0"/>
                <wp:positionH relativeFrom="column">
                  <wp:posOffset>3486150</wp:posOffset>
                </wp:positionH>
                <wp:positionV relativeFrom="paragraph">
                  <wp:posOffset>121920</wp:posOffset>
                </wp:positionV>
                <wp:extent cx="732790" cy="575310"/>
                <wp:effectExtent l="47625" t="50800" r="48260" b="50165"/>
                <wp:wrapNone/>
                <wp:docPr id="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5753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76A43" id="AutoShape 81" o:spid="_x0000_s1026" type="#_x0000_t32" style="position:absolute;margin-left:274.5pt;margin-top:9.6pt;width:57.7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">
                <v:stroke startarrow="block" endarrow="block"/>
              </v:shape>
            </w:pict>
          </mc:Fallback>
        </mc:AlternateContent>
      </w:r>
      <w:r w:rsidR="00D43F17">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1612900</wp:posOffset>
                </wp:positionH>
                <wp:positionV relativeFrom="paragraph">
                  <wp:posOffset>121920</wp:posOffset>
                </wp:positionV>
                <wp:extent cx="698500" cy="628650"/>
                <wp:effectExtent l="50800" t="50800" r="50800" b="53975"/>
                <wp:wrapNone/>
                <wp:docPr id="2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628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B3884" id="AutoShape 79" o:spid="_x0000_s1026" type="#_x0000_t32" style="position:absolute;margin-left:127pt;margin-top:9.6pt;width:55pt;height:4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">
                <v:stroke startarrow="block" endarrow="block"/>
              </v:shape>
            </w:pict>
          </mc:Fallback>
        </mc:AlternateContent>
      </w:r>
    </w:p>
    <w:p w:rsidR="008B22C3" w:rsidRDefault="00D43F17" w:rsidP="008B22C3">
      <w:pPr>
        <w:pStyle w:val="ListParagraph"/>
        <w:jc w:val="both"/>
        <w:rPr>
          <w:sz w:val="24"/>
          <w:szCs w:val="24"/>
          <w:highlight w:val="yellow"/>
        </w:rPr>
      </w:pPr>
      <w:r>
        <w:rPr>
          <w:noProof/>
          <w:sz w:val="24"/>
          <w:szCs w:val="24"/>
        </w:rPr>
        <mc:AlternateContent>
          <mc:Choice Requires="wps">
            <w:drawing>
              <wp:anchor distT="0" distB="0" distL="114300" distR="114300" simplePos="0" relativeHeight="251691008" behindDoc="0" locked="0" layoutInCell="1" allowOverlap="1" wp14:anchorId="557F7A91" wp14:editId="168DFD12">
                <wp:simplePos x="0" y="0"/>
                <wp:positionH relativeFrom="column">
                  <wp:posOffset>3752850</wp:posOffset>
                </wp:positionH>
                <wp:positionV relativeFrom="paragraph">
                  <wp:posOffset>320040</wp:posOffset>
                </wp:positionV>
                <wp:extent cx="1330325" cy="603885"/>
                <wp:effectExtent l="9525" t="8890" r="12700" b="6350"/>
                <wp:wrapNone/>
                <wp:docPr id="20"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603885"/>
                        </a:xfrm>
                        <a:prstGeom prst="ellipse">
                          <a:avLst/>
                        </a:prstGeom>
                        <a:solidFill>
                          <a:srgbClr val="FFFFFF"/>
                        </a:solidFill>
                        <a:ln w="9525">
                          <a:solidFill>
                            <a:srgbClr val="000000"/>
                          </a:solidFill>
                          <a:round/>
                          <a:headEnd/>
                          <a:tailEnd/>
                        </a:ln>
                      </wps:spPr>
                      <wps:txbx>
                        <w:txbxContent>
                          <w:p w:rsidR="007D5E88" w:rsidRDefault="007D5E88">
                            <w:r w:rsidRPr="007D5E88">
                              <w:t>Warrap &amp;Lakes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F7A91" id="Oval 78" o:spid="_x0000_s1074" style="position:absolute;left:0;text-align:left;margin-left:295.5pt;margin-top:25.2pt;width:104.75pt;height:4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">
                <v:textbox>
                  <w:txbxContent>
                    <w:p w:rsidR="007D5E88" w:rsidRDefault="007D5E88">
                      <w:r w:rsidRPr="007D5E88">
                        <w:t>Warrap &amp;Lakes</w:t>
                      </w:r>
                    </w:p>
                  </w:txbxContent>
                </v:textbox>
              </v:oval>
            </w:pict>
          </mc:Fallback>
        </mc:AlternateContent>
      </w:r>
    </w:p>
    <w:p w:rsidR="008B22C3" w:rsidRDefault="007D5E88" w:rsidP="008B22C3">
      <w:pPr>
        <w:pStyle w:val="ListParagraph"/>
        <w:jc w:val="both"/>
        <w:rPr>
          <w:sz w:val="24"/>
          <w:szCs w:val="24"/>
          <w:highlight w:val="yellow"/>
        </w:rPr>
      </w:pPr>
      <w:r>
        <w:rPr>
          <w:noProof/>
          <w:sz w:val="24"/>
          <w:szCs w:val="24"/>
        </w:rPr>
        <mc:AlternateContent>
          <mc:Choice Requires="wps">
            <w:drawing>
              <wp:anchor distT="0" distB="0" distL="114300" distR="114300" simplePos="0" relativeHeight="251689984" behindDoc="0" locked="0" layoutInCell="1" allowOverlap="1" wp14:anchorId="45F7F80C" wp14:editId="54F3B9A0">
                <wp:simplePos x="0" y="0"/>
                <wp:positionH relativeFrom="column">
                  <wp:posOffset>2381250</wp:posOffset>
                </wp:positionH>
                <wp:positionV relativeFrom="paragraph">
                  <wp:posOffset>66040</wp:posOffset>
                </wp:positionV>
                <wp:extent cx="1108075" cy="574040"/>
                <wp:effectExtent l="0" t="0" r="15875" b="16510"/>
                <wp:wrapNone/>
                <wp:docPr id="1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574040"/>
                        </a:xfrm>
                        <a:prstGeom prst="ellipse">
                          <a:avLst/>
                        </a:prstGeom>
                        <a:solidFill>
                          <a:srgbClr val="FFFFFF"/>
                        </a:solidFill>
                        <a:ln w="9525">
                          <a:solidFill>
                            <a:srgbClr val="000000"/>
                          </a:solidFill>
                          <a:round/>
                          <a:headEnd/>
                          <a:tailEnd/>
                        </a:ln>
                      </wps:spPr>
                      <wps:txbx>
                        <w:txbxContent>
                          <w:p w:rsidR="007D5E88" w:rsidRDefault="007D5E88">
                            <w:r w:rsidRPr="007D5E88">
                              <w:t>Bhar Ghazals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7F80C" id="Oval 77" o:spid="_x0000_s1075" style="position:absolute;left:0;text-align:left;margin-left:187.5pt;margin-top:5.2pt;width:87.25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">
                <v:textbox>
                  <w:txbxContent>
                    <w:p w:rsidR="007D5E88" w:rsidRDefault="007D5E88">
                      <w:r w:rsidRPr="007D5E88">
                        <w:t>Bhar Ghazals</w:t>
                      </w:r>
                    </w:p>
                  </w:txbxContent>
                </v:textbox>
              </v:oval>
            </w:pict>
          </mc:Fallback>
        </mc:AlternateContent>
      </w:r>
      <w:r w:rsidR="00D43F17">
        <w:rPr>
          <w:noProof/>
          <w:sz w:val="24"/>
          <w:szCs w:val="24"/>
        </w:rPr>
        <mc:AlternateContent>
          <mc:Choice Requires="wps">
            <w:drawing>
              <wp:anchor distT="0" distB="0" distL="114300" distR="114300" simplePos="0" relativeHeight="251686912" behindDoc="0" locked="0" layoutInCell="1" allowOverlap="1" wp14:anchorId="4C7D8ABB" wp14:editId="07400705">
                <wp:simplePos x="0" y="0"/>
                <wp:positionH relativeFrom="column">
                  <wp:posOffset>1073150</wp:posOffset>
                </wp:positionH>
                <wp:positionV relativeFrom="paragraph">
                  <wp:posOffset>81915</wp:posOffset>
                </wp:positionV>
                <wp:extent cx="1193800" cy="501650"/>
                <wp:effectExtent l="6350" t="6350" r="9525" b="6350"/>
                <wp:wrapNone/>
                <wp:docPr id="1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501650"/>
                        </a:xfrm>
                        <a:prstGeom prst="ellipse">
                          <a:avLst/>
                        </a:prstGeom>
                        <a:solidFill>
                          <a:srgbClr val="FFFFFF"/>
                        </a:solidFill>
                        <a:ln w="9525">
                          <a:solidFill>
                            <a:srgbClr val="000000"/>
                          </a:solidFill>
                          <a:round/>
                          <a:headEnd/>
                          <a:tailEnd/>
                        </a:ln>
                      </wps:spPr>
                      <wps:txbx>
                        <w:txbxContent>
                          <w:p w:rsidR="007D5E88" w:rsidRDefault="007D5E88">
                            <w:r w:rsidRPr="007D5E88">
                              <w:t>Equatorians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7D8ABB" id="Oval 74" o:spid="_x0000_s1076" style="position:absolute;left:0;text-align:left;margin-left:84.5pt;margin-top:6.45pt;width:94pt;height: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">
                <v:textbox>
                  <w:txbxContent>
                    <w:p w:rsidR="007D5E88" w:rsidRDefault="007D5E88">
                      <w:r w:rsidRPr="007D5E88">
                        <w:t>Equatorians</w:t>
                      </w:r>
                    </w:p>
                  </w:txbxContent>
                </v:textbox>
              </v:oval>
            </w:pict>
          </mc:Fallback>
        </mc:AlternateContent>
      </w:r>
    </w:p>
    <w:p w:rsidR="008B22C3" w:rsidRPr="007D5E88" w:rsidRDefault="008B22C3" w:rsidP="008B22C3">
      <w:pPr>
        <w:pStyle w:val="ListParagraph"/>
        <w:jc w:val="both"/>
        <w:rPr>
          <w:sz w:val="24"/>
          <w:szCs w:val="24"/>
        </w:rPr>
      </w:pPr>
    </w:p>
    <w:p w:rsidR="00403DC5" w:rsidRPr="007F401B" w:rsidRDefault="00BF744F">
      <w:pPr>
        <w:pStyle w:val="ListParagraph"/>
        <w:numPr>
          <w:ilvl w:val="0"/>
          <w:numId w:val="8"/>
        </w:numPr>
        <w:jc w:val="both"/>
      </w:pPr>
      <w:r w:rsidRPr="007D5E88">
        <w:rPr>
          <w:sz w:val="24"/>
          <w:szCs w:val="24"/>
          <w:lang w:val="en-GB"/>
        </w:rPr>
        <w:t>The project will have 3</w:t>
      </w:r>
      <w:r w:rsidR="000F0ABC" w:rsidRPr="007D5E88">
        <w:rPr>
          <w:sz w:val="24"/>
          <w:szCs w:val="24"/>
          <w:lang w:val="en-GB"/>
        </w:rPr>
        <w:t xml:space="preserve"> core</w:t>
      </w:r>
      <w:r w:rsidR="000F0ABC" w:rsidRPr="007F401B">
        <w:rPr>
          <w:sz w:val="24"/>
          <w:szCs w:val="24"/>
          <w:lang w:val="en-GB"/>
        </w:rPr>
        <w:t xml:space="preserve"> technical advisors based in Juba with re</w:t>
      </w:r>
      <w:r w:rsidR="00DD38CE" w:rsidRPr="007F401B">
        <w:rPr>
          <w:sz w:val="24"/>
          <w:szCs w:val="24"/>
          <w:lang w:val="en-GB"/>
        </w:rPr>
        <w:t>gular travel to various states</w:t>
      </w:r>
      <w:r w:rsidR="008A171D" w:rsidRPr="007F401B">
        <w:rPr>
          <w:sz w:val="24"/>
          <w:szCs w:val="24"/>
          <w:lang w:val="en-GB"/>
        </w:rPr>
        <w:t>,</w:t>
      </w:r>
      <w:r w:rsidR="00AB4EA8" w:rsidRPr="007F401B">
        <w:rPr>
          <w:sz w:val="24"/>
          <w:szCs w:val="24"/>
          <w:lang w:val="en-GB"/>
        </w:rPr>
        <w:t xml:space="preserve"> </w:t>
      </w:r>
      <w:r w:rsidR="008A171D" w:rsidRPr="007F401B">
        <w:rPr>
          <w:sz w:val="24"/>
          <w:szCs w:val="24"/>
          <w:lang w:val="en-GB"/>
        </w:rPr>
        <w:t xml:space="preserve">each lasting </w:t>
      </w:r>
      <w:r w:rsidR="00AB4EA8" w:rsidRPr="007F401B">
        <w:rPr>
          <w:sz w:val="24"/>
          <w:szCs w:val="24"/>
          <w:lang w:val="en-GB"/>
        </w:rPr>
        <w:t xml:space="preserve">up to </w:t>
      </w:r>
      <w:r w:rsidR="008A171D" w:rsidRPr="007F401B">
        <w:rPr>
          <w:sz w:val="24"/>
          <w:szCs w:val="24"/>
          <w:lang w:val="en-GB"/>
        </w:rPr>
        <w:t>a week.</w:t>
      </w:r>
      <w:r w:rsidR="00AB4EA8" w:rsidRPr="007F401B">
        <w:rPr>
          <w:sz w:val="24"/>
          <w:szCs w:val="24"/>
          <w:lang w:val="en-GB"/>
        </w:rPr>
        <w:t xml:space="preserve"> </w:t>
      </w:r>
      <w:r w:rsidR="000F0ABC" w:rsidRPr="007F401B">
        <w:rPr>
          <w:sz w:val="24"/>
          <w:szCs w:val="24"/>
          <w:lang w:val="en-GB"/>
        </w:rPr>
        <w:t>Their primary goal will be the transfer of specialized knowledge and technical skills rather than its substitution, utilizing appropriate combinations of coaching, mentoring, formal trainings, and inter-state exchanges. Gender considerations will be factored into all aspects of capacity development, and maximum effort will be made to increase the participation of women.</w:t>
      </w:r>
      <w:r w:rsidR="000F0ABC" w:rsidRPr="007F401B">
        <w:rPr>
          <w:sz w:val="24"/>
          <w:szCs w:val="24"/>
        </w:rPr>
        <w:t xml:space="preserve"> </w:t>
      </w:r>
    </w:p>
    <w:p w:rsidR="00403DC5" w:rsidRPr="007F401B" w:rsidRDefault="000F0ABC" w:rsidP="008A171D">
      <w:pPr>
        <w:pStyle w:val="ListParagraph"/>
        <w:numPr>
          <w:ilvl w:val="0"/>
          <w:numId w:val="8"/>
        </w:numPr>
        <w:jc w:val="both"/>
      </w:pPr>
      <w:r w:rsidRPr="007F401B">
        <w:rPr>
          <w:sz w:val="24"/>
          <w:szCs w:val="24"/>
          <w:lang w:val="en-GB"/>
        </w:rPr>
        <w:t xml:space="preserve">The project will collaborate </w:t>
      </w:r>
      <w:r w:rsidR="008D5308" w:rsidRPr="007F401B">
        <w:rPr>
          <w:sz w:val="24"/>
          <w:szCs w:val="24"/>
          <w:lang w:val="en-GB"/>
        </w:rPr>
        <w:t xml:space="preserve">and synergize </w:t>
      </w:r>
      <w:r w:rsidRPr="007F401B">
        <w:rPr>
          <w:sz w:val="24"/>
          <w:szCs w:val="24"/>
          <w:lang w:val="en-GB"/>
        </w:rPr>
        <w:t xml:space="preserve">with the </w:t>
      </w:r>
      <w:r w:rsidR="008D5308" w:rsidRPr="007F401B">
        <w:rPr>
          <w:sz w:val="24"/>
          <w:szCs w:val="24"/>
          <w:lang w:val="en-GB"/>
        </w:rPr>
        <w:t>relevant UNDP projects specifically, the IGAD project</w:t>
      </w:r>
      <w:r w:rsidRPr="007F401B">
        <w:rPr>
          <w:sz w:val="24"/>
          <w:szCs w:val="24"/>
          <w:lang w:val="en-GB"/>
        </w:rPr>
        <w:t>, to make use of</w:t>
      </w:r>
      <w:r w:rsidRPr="007F401B">
        <w:rPr>
          <w:sz w:val="24"/>
          <w:szCs w:val="24"/>
        </w:rPr>
        <w:t xml:space="preserve"> C</w:t>
      </w:r>
      <w:r w:rsidR="008D5308" w:rsidRPr="007F401B">
        <w:rPr>
          <w:sz w:val="24"/>
          <w:szCs w:val="24"/>
        </w:rPr>
        <w:t>S</w:t>
      </w:r>
      <w:r w:rsidRPr="007F401B">
        <w:rPr>
          <w:sz w:val="24"/>
          <w:szCs w:val="24"/>
        </w:rPr>
        <w:t>SOs – in each state ministry of finance to undertake one-to-one co</w:t>
      </w:r>
      <w:r w:rsidR="008D5308" w:rsidRPr="007F401B">
        <w:rPr>
          <w:sz w:val="24"/>
          <w:szCs w:val="24"/>
        </w:rPr>
        <w:t>a</w:t>
      </w:r>
      <w:r w:rsidRPr="007F401B">
        <w:rPr>
          <w:sz w:val="24"/>
          <w:szCs w:val="24"/>
        </w:rPr>
        <w:t>ching and mentoring. The project technical team will give induction and orie</w:t>
      </w:r>
      <w:r w:rsidR="00B74CA4" w:rsidRPr="007F401B">
        <w:rPr>
          <w:sz w:val="24"/>
          <w:szCs w:val="24"/>
        </w:rPr>
        <w:t>ntation to the C</w:t>
      </w:r>
      <w:r w:rsidR="008D5308" w:rsidRPr="007F401B">
        <w:rPr>
          <w:sz w:val="24"/>
          <w:szCs w:val="24"/>
        </w:rPr>
        <w:t>S</w:t>
      </w:r>
      <w:r w:rsidR="008A171D" w:rsidRPr="007F401B">
        <w:rPr>
          <w:sz w:val="24"/>
          <w:szCs w:val="24"/>
        </w:rPr>
        <w:t xml:space="preserve">SOs in state MOFs, as well as ongoing </w:t>
      </w:r>
      <w:r w:rsidR="00B74CA4" w:rsidRPr="007F401B">
        <w:rPr>
          <w:sz w:val="24"/>
          <w:szCs w:val="24"/>
        </w:rPr>
        <w:t>logistical</w:t>
      </w:r>
      <w:r w:rsidRPr="007F401B">
        <w:rPr>
          <w:sz w:val="24"/>
          <w:szCs w:val="24"/>
        </w:rPr>
        <w:t xml:space="preserve"> support </w:t>
      </w:r>
      <w:r w:rsidR="008A171D" w:rsidRPr="007F401B">
        <w:rPr>
          <w:sz w:val="24"/>
          <w:szCs w:val="24"/>
        </w:rPr>
        <w:t>to facilitate cross-st</w:t>
      </w:r>
      <w:r w:rsidR="00AB4EA8" w:rsidRPr="007F401B">
        <w:rPr>
          <w:sz w:val="24"/>
          <w:szCs w:val="24"/>
        </w:rPr>
        <w:t>ate</w:t>
      </w:r>
      <w:r w:rsidR="008A171D" w:rsidRPr="007F401B">
        <w:rPr>
          <w:sz w:val="24"/>
          <w:szCs w:val="24"/>
        </w:rPr>
        <w:t xml:space="preserve"> consistency of their work</w:t>
      </w:r>
      <w:r w:rsidRPr="007F401B">
        <w:rPr>
          <w:sz w:val="24"/>
          <w:szCs w:val="24"/>
        </w:rPr>
        <w:t>.</w:t>
      </w:r>
    </w:p>
    <w:p w:rsidR="007A6948" w:rsidRPr="00A23072" w:rsidRDefault="000F0ABC" w:rsidP="007A6948">
      <w:pPr>
        <w:pStyle w:val="ListParagraph"/>
        <w:numPr>
          <w:ilvl w:val="0"/>
          <w:numId w:val="8"/>
        </w:numPr>
        <w:jc w:val="both"/>
        <w:rPr>
          <w:sz w:val="24"/>
          <w:szCs w:val="24"/>
        </w:rPr>
      </w:pPr>
      <w:r w:rsidRPr="00BC6F62">
        <w:rPr>
          <w:sz w:val="24"/>
          <w:szCs w:val="24"/>
        </w:rPr>
        <w:t>The major training tools to be rolled out for entire project duration shall be the t</w:t>
      </w:r>
      <w:r w:rsidR="008A171D" w:rsidRPr="00BC6F62">
        <w:rPr>
          <w:sz w:val="24"/>
          <w:szCs w:val="24"/>
        </w:rPr>
        <w:t xml:space="preserve">raining manuals to be developed, </w:t>
      </w:r>
      <w:r w:rsidRPr="00BC6F62">
        <w:rPr>
          <w:sz w:val="24"/>
          <w:szCs w:val="24"/>
        </w:rPr>
        <w:t>and the already rolled out</w:t>
      </w:r>
      <w:r w:rsidR="008A171D" w:rsidRPr="00BC6F62">
        <w:rPr>
          <w:sz w:val="24"/>
          <w:szCs w:val="24"/>
        </w:rPr>
        <w:t xml:space="preserve"> LGPFM.</w:t>
      </w:r>
    </w:p>
    <w:p w:rsidR="00403DC5" w:rsidRPr="00FF5832" w:rsidRDefault="000F0ABC">
      <w:pPr>
        <w:jc w:val="both"/>
        <w:rPr>
          <w:b/>
          <w:color w:val="0070C0"/>
        </w:rPr>
      </w:pPr>
      <w:r w:rsidRPr="00FF5832">
        <w:rPr>
          <w:b/>
          <w:color w:val="0070C0"/>
        </w:rPr>
        <w:t>H.</w:t>
      </w:r>
      <w:r w:rsidRPr="00FF5832">
        <w:rPr>
          <w:b/>
          <w:i/>
          <w:color w:val="0070C0"/>
        </w:rPr>
        <w:t xml:space="preserve">  LINK TO GOVERNMENT</w:t>
      </w:r>
      <w:r w:rsidRPr="00FF5832">
        <w:rPr>
          <w:b/>
          <w:color w:val="0070C0"/>
        </w:rPr>
        <w:t xml:space="preserve"> </w:t>
      </w:r>
      <w:r w:rsidRPr="00FF5832">
        <w:rPr>
          <w:b/>
          <w:i/>
          <w:color w:val="0070C0"/>
        </w:rPr>
        <w:t>PRIORITIES</w:t>
      </w:r>
    </w:p>
    <w:p w:rsidR="00403DC5" w:rsidRDefault="000F0ABC">
      <w:pPr>
        <w:jc w:val="both"/>
        <w:rPr>
          <w:sz w:val="24"/>
          <w:szCs w:val="24"/>
        </w:rPr>
      </w:pPr>
      <w:r>
        <w:rPr>
          <w:sz w:val="24"/>
          <w:szCs w:val="24"/>
        </w:rPr>
        <w:t>The UNDP proposal is fully aligned with South Sudan’s long and short-term development policy frameworks. In its governance pillar, the South Sudan Development Plan (SSDP) 2011-2016 establishes institutional strengthening, as well as improving transparency and accountability of government systems as a top-level objective, with a particular focus on financial management.</w:t>
      </w:r>
    </w:p>
    <w:p w:rsidR="00386B06" w:rsidRDefault="000F0ABC">
      <w:pPr>
        <w:jc w:val="both"/>
        <w:rPr>
          <w:sz w:val="24"/>
          <w:szCs w:val="24"/>
        </w:rPr>
      </w:pPr>
      <w:r>
        <w:rPr>
          <w:sz w:val="24"/>
          <w:szCs w:val="24"/>
        </w:rPr>
        <w:t xml:space="preserve">The proposal also directly supports ongoing reforms in public financial management and service delivery, including: (a) implementation of the Public Financial Management and Accountability Act (PFMAA); (b) roll-out of Local Government Public Financial Management </w:t>
      </w:r>
      <w:r>
        <w:rPr>
          <w:sz w:val="24"/>
          <w:szCs w:val="24"/>
        </w:rPr>
        <w:lastRenderedPageBreak/>
        <w:t>(LG PFM) policies; (c) strengthening the use of the Financial Management Information System (FMIS) FreeBalance, (d) strengthening the use of Budget Preparation System (BPS). The proposal further directly support the crisis management agenda of the development partners; in this context, in order to attain sustainable peace and social cohesion, it is imperative to consolidate the existing relatively peaceful  atmosphere in some of the states that are not affected by the current conflict.</w:t>
      </w:r>
    </w:p>
    <w:p w:rsidR="00403DC5" w:rsidRPr="00642CB6" w:rsidRDefault="000F0ABC">
      <w:pPr>
        <w:rPr>
          <w:b/>
          <w:i/>
          <w:color w:val="0070C0"/>
        </w:rPr>
      </w:pPr>
      <w:r w:rsidRPr="00642CB6">
        <w:rPr>
          <w:b/>
          <w:i/>
          <w:color w:val="0070C0"/>
        </w:rPr>
        <w:t>I.  PARTNERSHIP STRATEGY</w:t>
      </w:r>
    </w:p>
    <w:p w:rsidR="00403DC5" w:rsidRDefault="000F0ABC">
      <w:pPr>
        <w:jc w:val="both"/>
        <w:rPr>
          <w:sz w:val="24"/>
          <w:szCs w:val="24"/>
        </w:rPr>
      </w:pPr>
      <w:r>
        <w:rPr>
          <w:sz w:val="24"/>
          <w:szCs w:val="24"/>
        </w:rPr>
        <w:t>Creating and leveraging partnerships between UNDP and the Capacity Building Trust Fund (CBTF), USAID-funded projects, the World Bank and other donors will yield significant synergies in the areas of planning and budgeting, financial management and local revenue. UNDP and other development partners supported the rollout of the Local Government PFM manual.   This has already created an opportunity for collaboration on capacity building using the same framework.  Similarly, UNDP and the other development actors are members of the PFM Technical Working Group, which reviews and set</w:t>
      </w:r>
      <w:r w:rsidR="008A171D">
        <w:rPr>
          <w:sz w:val="24"/>
          <w:szCs w:val="24"/>
        </w:rPr>
        <w:t xml:space="preserve">s </w:t>
      </w:r>
      <w:r>
        <w:rPr>
          <w:sz w:val="24"/>
          <w:szCs w:val="24"/>
        </w:rPr>
        <w:t xml:space="preserve">standards of capacity building in PFM.  This collaboration will be strengthened during the project period. </w:t>
      </w:r>
    </w:p>
    <w:p w:rsidR="00B50321" w:rsidRDefault="00B50321">
      <w:pPr>
        <w:rPr>
          <w:i/>
          <w:color w:val="0070C0"/>
          <w:sz w:val="24"/>
          <w:szCs w:val="24"/>
        </w:rPr>
      </w:pPr>
    </w:p>
    <w:p w:rsidR="00403DC5" w:rsidRPr="00642CB6" w:rsidRDefault="000F0ABC">
      <w:pPr>
        <w:rPr>
          <w:i/>
          <w:color w:val="0070C0"/>
          <w:sz w:val="24"/>
          <w:szCs w:val="24"/>
        </w:rPr>
      </w:pPr>
      <w:r w:rsidRPr="00642CB6">
        <w:rPr>
          <w:i/>
          <w:color w:val="0070C0"/>
          <w:sz w:val="24"/>
          <w:szCs w:val="24"/>
        </w:rPr>
        <w:t xml:space="preserve">Table 2:  Sketch map </w:t>
      </w:r>
      <w:r w:rsidR="00B50321">
        <w:rPr>
          <w:i/>
          <w:color w:val="0070C0"/>
          <w:sz w:val="24"/>
          <w:szCs w:val="24"/>
        </w:rPr>
        <w:t xml:space="preserve">of </w:t>
      </w:r>
      <w:r w:rsidRPr="00642CB6">
        <w:rPr>
          <w:i/>
          <w:color w:val="0070C0"/>
          <w:sz w:val="24"/>
          <w:szCs w:val="24"/>
        </w:rPr>
        <w:t>support to Government in the area of public finance and basic services</w:t>
      </w:r>
    </w:p>
    <w:tbl>
      <w:tblPr>
        <w:tblW w:w="9242" w:type="dxa"/>
        <w:tblCellMar>
          <w:left w:w="10" w:type="dxa"/>
          <w:right w:w="10" w:type="dxa"/>
        </w:tblCellMar>
        <w:tblLook w:val="0000" w:firstRow="0" w:lastRow="0" w:firstColumn="0" w:lastColumn="0" w:noHBand="0" w:noVBand="0"/>
      </w:tblPr>
      <w:tblGrid>
        <w:gridCol w:w="1910"/>
        <w:gridCol w:w="2862"/>
        <w:gridCol w:w="4470"/>
      </w:tblGrid>
      <w:tr w:rsidR="00403DC5" w:rsidRPr="0057322F">
        <w:tc>
          <w:tcPr>
            <w:tcW w:w="1910"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 xml:space="preserve">Institutions </w:t>
            </w:r>
          </w:p>
        </w:tc>
        <w:tc>
          <w:tcPr>
            <w:tcW w:w="2862"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 xml:space="preserve">National </w:t>
            </w:r>
          </w:p>
        </w:tc>
        <w:tc>
          <w:tcPr>
            <w:tcW w:w="4470"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States</w:t>
            </w:r>
            <w:r w:rsidR="00357FBD">
              <w:rPr>
                <w:rFonts w:asciiTheme="minorHAnsi" w:hAnsiTheme="minorHAnsi"/>
                <w:b/>
                <w:bCs/>
                <w:color w:val="FFFFFF"/>
                <w:sz w:val="16"/>
                <w:szCs w:val="16"/>
              </w:rPr>
              <w:t>/</w:t>
            </w:r>
            <w:r w:rsidR="00357FBD" w:rsidRPr="00357FBD">
              <w:rPr>
                <w:rFonts w:asciiTheme="minorHAnsi" w:hAnsiTheme="minorHAnsi"/>
                <w:b/>
                <w:bCs/>
                <w:color w:val="FFFFFF"/>
                <w:sz w:val="16"/>
                <w:szCs w:val="16"/>
              </w:rPr>
              <w:t>Sub national</w:t>
            </w:r>
          </w:p>
        </w:tc>
      </w:tr>
      <w:tr w:rsidR="00403DC5" w:rsidRPr="0057322F">
        <w:tc>
          <w:tcPr>
            <w:tcW w:w="1910"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8D5308">
            <w:pPr>
              <w:rPr>
                <w:rFonts w:asciiTheme="minorHAnsi" w:hAnsiTheme="minorHAnsi"/>
                <w:b/>
                <w:bCs/>
                <w:color w:val="FFFFFF"/>
                <w:sz w:val="16"/>
                <w:szCs w:val="16"/>
              </w:rPr>
            </w:pPr>
            <w:r>
              <w:rPr>
                <w:rFonts w:asciiTheme="minorHAnsi" w:hAnsiTheme="minorHAnsi"/>
                <w:b/>
                <w:bCs/>
                <w:color w:val="FFFFFF"/>
                <w:sz w:val="16"/>
                <w:szCs w:val="16"/>
              </w:rPr>
              <w:t xml:space="preserve">UNDP’s </w:t>
            </w:r>
            <w:r w:rsidR="000F0ABC" w:rsidRPr="0057322F">
              <w:rPr>
                <w:rFonts w:asciiTheme="minorHAnsi" w:hAnsiTheme="minorHAnsi"/>
                <w:b/>
                <w:bCs/>
                <w:color w:val="FFFFFF"/>
                <w:sz w:val="16"/>
                <w:szCs w:val="16"/>
              </w:rPr>
              <w:t>Budget support initiative</w:t>
            </w:r>
          </w:p>
        </w:tc>
        <w:tc>
          <w:tcPr>
            <w:tcW w:w="286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A7396B"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-Prepare key documents (National Budget Plan, budget speech, donor book, budget book, citizen’s budget); quarterly and semi-annual reports.</w:t>
            </w:r>
          </w:p>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-Train staff to coordinate the planning and budget process and manage the budget planning system.</w:t>
            </w:r>
          </w:p>
          <w:p w:rsidR="00403DC5" w:rsidRPr="0057322F" w:rsidRDefault="000F0ABC">
            <w:pPr>
              <w:jc w:val="both"/>
              <w:rPr>
                <w:rFonts w:asciiTheme="minorHAnsi" w:hAnsiTheme="minorHAnsi"/>
                <w:sz w:val="16"/>
                <w:szCs w:val="16"/>
              </w:rPr>
            </w:pPr>
            <w:r w:rsidRPr="0057322F">
              <w:rPr>
                <w:rFonts w:asciiTheme="minorHAnsi" w:hAnsiTheme="minorHAnsi"/>
                <w:sz w:val="16"/>
                <w:szCs w:val="16"/>
                <w:lang w:val="en-US"/>
              </w:rPr>
              <w:t>-Prepare sector planning and budgeting proposals and budget reports on an integrated planning and budget system</w:t>
            </w:r>
          </w:p>
        </w:tc>
        <w:tc>
          <w:tcPr>
            <w:tcW w:w="447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-Design and issue the State &amp; County Planning &amp; Budgeting Guidelines to guide their budget processes</w:t>
            </w:r>
          </w:p>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-Developed domestic resource mobilizatio</w:t>
            </w:r>
            <w:r w:rsidR="00642CB6" w:rsidRPr="0057322F">
              <w:rPr>
                <w:rFonts w:asciiTheme="minorHAnsi" w:hAnsiTheme="minorHAnsi"/>
                <w:sz w:val="16"/>
                <w:szCs w:val="16"/>
                <w:lang w:val="en-US"/>
              </w:rPr>
              <w:t xml:space="preserve">n program and </w:t>
            </w:r>
            <w:r w:rsidR="008532E0" w:rsidRPr="0057322F">
              <w:rPr>
                <w:rFonts w:asciiTheme="minorHAnsi" w:hAnsiTheme="minorHAnsi"/>
                <w:sz w:val="16"/>
                <w:szCs w:val="16"/>
                <w:lang w:val="en-US"/>
              </w:rPr>
              <w:t>training programs</w:t>
            </w:r>
            <w:r w:rsidR="00642CB6" w:rsidRPr="0057322F">
              <w:rPr>
                <w:rFonts w:asciiTheme="minorHAnsi" w:hAnsiTheme="minorHAnsi"/>
                <w:sz w:val="16"/>
                <w:szCs w:val="16"/>
                <w:lang w:val="en-US"/>
              </w:rPr>
              <w:t xml:space="preserve"> and manuals</w:t>
            </w:r>
            <w:r w:rsidR="008532E0" w:rsidRPr="0057322F">
              <w:rPr>
                <w:rFonts w:asciiTheme="minorHAnsi" w:hAnsiTheme="minorHAnsi"/>
                <w:sz w:val="16"/>
                <w:szCs w:val="16"/>
                <w:lang w:val="en-US"/>
              </w:rPr>
              <w:t>.</w:t>
            </w:r>
          </w:p>
          <w:p w:rsidR="008532E0" w:rsidRPr="0057322F" w:rsidRDefault="008532E0">
            <w:pPr>
              <w:jc w:val="both"/>
              <w:rPr>
                <w:rFonts w:asciiTheme="minorHAnsi" w:hAnsiTheme="minorHAnsi"/>
                <w:sz w:val="16"/>
                <w:szCs w:val="16"/>
                <w:lang w:val="en-US"/>
              </w:rPr>
            </w:pPr>
            <w:r w:rsidRPr="0057322F">
              <w:rPr>
                <w:rFonts w:asciiTheme="minorHAnsi" w:hAnsiTheme="minorHAnsi"/>
                <w:sz w:val="16"/>
                <w:szCs w:val="16"/>
                <w:lang w:val="en-US"/>
              </w:rPr>
              <w:t>-</w:t>
            </w:r>
            <w:r w:rsidRPr="0057322F">
              <w:rPr>
                <w:rFonts w:asciiTheme="minorHAnsi" w:hAnsiTheme="minorHAnsi"/>
                <w:bCs/>
                <w:sz w:val="16"/>
                <w:szCs w:val="16"/>
                <w:lang w:val="en-US"/>
              </w:rPr>
              <w:t xml:space="preserve"> Support tax administration and tax policy reform</w:t>
            </w:r>
          </w:p>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-Support</w:t>
            </w:r>
            <w:r w:rsidR="00D753F8">
              <w:rPr>
                <w:rFonts w:asciiTheme="minorHAnsi" w:hAnsiTheme="minorHAnsi"/>
                <w:sz w:val="16"/>
                <w:szCs w:val="16"/>
                <w:lang w:val="en-US"/>
              </w:rPr>
              <w:t>ed</w:t>
            </w:r>
            <w:r w:rsidRPr="0057322F">
              <w:rPr>
                <w:rFonts w:asciiTheme="minorHAnsi" w:hAnsiTheme="minorHAnsi"/>
                <w:sz w:val="16"/>
                <w:szCs w:val="16"/>
                <w:lang w:val="en-US"/>
              </w:rPr>
              <w:t xml:space="preserve"> the roll- out of LG PFM Manual</w:t>
            </w:r>
          </w:p>
          <w:p w:rsidR="00B94E13" w:rsidRPr="0057322F" w:rsidRDefault="00B94E13">
            <w:pPr>
              <w:jc w:val="both"/>
              <w:rPr>
                <w:rFonts w:asciiTheme="minorHAnsi" w:hAnsiTheme="minorHAnsi"/>
                <w:sz w:val="16"/>
                <w:szCs w:val="16"/>
                <w:lang w:val="en-US"/>
              </w:rPr>
            </w:pPr>
            <w:r w:rsidRPr="0057322F">
              <w:rPr>
                <w:rFonts w:asciiTheme="minorHAnsi" w:hAnsiTheme="minorHAnsi"/>
                <w:sz w:val="16"/>
                <w:szCs w:val="16"/>
                <w:lang w:val="en-US"/>
              </w:rPr>
              <w:t>-Strengthen capacity of oversight /accountability institu</w:t>
            </w:r>
            <w:r w:rsidR="00E87A06">
              <w:rPr>
                <w:rFonts w:asciiTheme="minorHAnsi" w:hAnsiTheme="minorHAnsi"/>
                <w:sz w:val="16"/>
                <w:szCs w:val="16"/>
                <w:lang w:val="en-US"/>
              </w:rPr>
              <w:t xml:space="preserve">tions </w:t>
            </w:r>
            <w:r w:rsidR="00866939" w:rsidRPr="0057322F">
              <w:rPr>
                <w:rFonts w:asciiTheme="minorHAnsi" w:hAnsiTheme="minorHAnsi"/>
                <w:sz w:val="16"/>
                <w:szCs w:val="16"/>
                <w:lang w:val="en-US"/>
              </w:rPr>
              <w:t xml:space="preserve"> </w:t>
            </w:r>
            <w:r w:rsidR="00E87A06">
              <w:rPr>
                <w:rFonts w:asciiTheme="minorHAnsi" w:hAnsiTheme="minorHAnsi"/>
                <w:sz w:val="16"/>
                <w:szCs w:val="16"/>
                <w:lang w:val="en-US"/>
              </w:rPr>
              <w:t>(</w:t>
            </w:r>
            <w:r w:rsidR="00866939" w:rsidRPr="0057322F">
              <w:rPr>
                <w:rFonts w:asciiTheme="minorHAnsi" w:hAnsiTheme="minorHAnsi"/>
                <w:sz w:val="16"/>
                <w:szCs w:val="16"/>
                <w:lang w:val="en-US"/>
              </w:rPr>
              <w:t>SLA, County legislative councils)</w:t>
            </w:r>
          </w:p>
          <w:p w:rsidR="00403DC5" w:rsidRPr="0057322F" w:rsidRDefault="00403DC5">
            <w:pPr>
              <w:jc w:val="both"/>
              <w:rPr>
                <w:rFonts w:asciiTheme="minorHAnsi" w:hAnsiTheme="minorHAnsi"/>
                <w:sz w:val="16"/>
                <w:szCs w:val="16"/>
              </w:rPr>
            </w:pPr>
          </w:p>
        </w:tc>
      </w:tr>
      <w:tr w:rsidR="00403DC5" w:rsidRPr="0057322F">
        <w:tc>
          <w:tcPr>
            <w:tcW w:w="1910"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USAID-DELOITTE-CORE II</w:t>
            </w:r>
          </w:p>
        </w:tc>
        <w:tc>
          <w:tcPr>
            <w:tcW w:w="286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bCs/>
                <w:sz w:val="16"/>
                <w:szCs w:val="16"/>
                <w:lang w:val="en-US"/>
              </w:rPr>
              <w:t>-Improve budget planning</w:t>
            </w:r>
            <w:r w:rsidRPr="0057322F">
              <w:rPr>
                <w:rFonts w:asciiTheme="minorHAnsi" w:hAnsiTheme="minorHAnsi"/>
                <w:b/>
                <w:bCs/>
                <w:sz w:val="16"/>
                <w:szCs w:val="16"/>
                <w:lang w:val="en-US"/>
              </w:rPr>
              <w:t xml:space="preserve"> </w:t>
            </w:r>
            <w:r w:rsidRPr="0057322F">
              <w:rPr>
                <w:rFonts w:asciiTheme="minorHAnsi" w:hAnsiTheme="minorHAnsi"/>
                <w:bCs/>
                <w:sz w:val="16"/>
                <w:szCs w:val="16"/>
                <w:lang w:val="en-US"/>
              </w:rPr>
              <w:t>and preparation</w:t>
            </w:r>
          </w:p>
          <w:p w:rsidR="00403DC5" w:rsidRPr="0057322F" w:rsidRDefault="000F0ABC">
            <w:pPr>
              <w:jc w:val="both"/>
              <w:rPr>
                <w:rFonts w:asciiTheme="minorHAnsi" w:hAnsiTheme="minorHAnsi"/>
                <w:bCs/>
                <w:sz w:val="16"/>
                <w:szCs w:val="16"/>
                <w:lang w:val="en-US"/>
              </w:rPr>
            </w:pPr>
            <w:r w:rsidRPr="0057322F">
              <w:rPr>
                <w:rFonts w:asciiTheme="minorHAnsi" w:hAnsiTheme="minorHAnsi"/>
                <w:bCs/>
                <w:sz w:val="16"/>
                <w:szCs w:val="16"/>
                <w:lang w:val="en-US"/>
              </w:rPr>
              <w:t xml:space="preserve">-Improve treasury operations and IFMIS </w:t>
            </w:r>
          </w:p>
          <w:p w:rsidR="00403DC5" w:rsidRPr="0057322F" w:rsidRDefault="000F0ABC">
            <w:pPr>
              <w:jc w:val="both"/>
              <w:rPr>
                <w:rFonts w:asciiTheme="minorHAnsi" w:hAnsiTheme="minorHAnsi"/>
                <w:bCs/>
                <w:sz w:val="16"/>
                <w:szCs w:val="16"/>
                <w:lang w:val="en-US"/>
              </w:rPr>
            </w:pPr>
            <w:r w:rsidRPr="0057322F">
              <w:rPr>
                <w:rFonts w:asciiTheme="minorHAnsi" w:hAnsiTheme="minorHAnsi"/>
                <w:bCs/>
                <w:sz w:val="16"/>
                <w:szCs w:val="16"/>
                <w:lang w:val="en-US"/>
              </w:rPr>
              <w:t>-Support tax administration and tax policy reform</w:t>
            </w:r>
          </w:p>
          <w:p w:rsidR="00403DC5" w:rsidRPr="0057322F" w:rsidRDefault="000F0ABC">
            <w:pPr>
              <w:jc w:val="both"/>
              <w:rPr>
                <w:rFonts w:asciiTheme="minorHAnsi" w:hAnsiTheme="minorHAnsi"/>
                <w:bCs/>
                <w:sz w:val="16"/>
                <w:szCs w:val="16"/>
                <w:lang w:val="en-US"/>
              </w:rPr>
            </w:pPr>
            <w:r w:rsidRPr="0057322F">
              <w:rPr>
                <w:rFonts w:asciiTheme="minorHAnsi" w:hAnsiTheme="minorHAnsi"/>
                <w:bCs/>
                <w:sz w:val="16"/>
                <w:szCs w:val="16"/>
                <w:lang w:val="en-US"/>
              </w:rPr>
              <w:t>-Improve intergovernmental fiscal arrangements</w:t>
            </w:r>
          </w:p>
        </w:tc>
        <w:tc>
          <w:tcPr>
            <w:tcW w:w="447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lang w:val="en-US"/>
              </w:rPr>
              <w:t>-State budgeting and state treasuries</w:t>
            </w:r>
          </w:p>
        </w:tc>
      </w:tr>
      <w:tr w:rsidR="00403DC5" w:rsidRPr="0057322F">
        <w:tc>
          <w:tcPr>
            <w:tcW w:w="1910"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AFRICA DEVELOPMENT BANK</w:t>
            </w:r>
          </w:p>
        </w:tc>
        <w:tc>
          <w:tcPr>
            <w:tcW w:w="286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rPr>
              <w:t>-Financial management assessment</w:t>
            </w:r>
          </w:p>
          <w:p w:rsidR="00403DC5" w:rsidRPr="0057322F" w:rsidRDefault="000F0ABC">
            <w:pPr>
              <w:jc w:val="both"/>
              <w:rPr>
                <w:rFonts w:asciiTheme="minorHAnsi" w:hAnsiTheme="minorHAnsi"/>
                <w:sz w:val="16"/>
                <w:szCs w:val="16"/>
              </w:rPr>
            </w:pPr>
            <w:r w:rsidRPr="0057322F">
              <w:rPr>
                <w:rFonts w:asciiTheme="minorHAnsi" w:hAnsiTheme="minorHAnsi"/>
                <w:sz w:val="16"/>
                <w:szCs w:val="16"/>
              </w:rPr>
              <w:t>-Improve procurement system and policy</w:t>
            </w:r>
          </w:p>
        </w:tc>
        <w:tc>
          <w:tcPr>
            <w:tcW w:w="447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403DC5">
            <w:pPr>
              <w:jc w:val="both"/>
              <w:rPr>
                <w:rFonts w:asciiTheme="minorHAnsi" w:hAnsiTheme="minorHAnsi"/>
                <w:sz w:val="16"/>
                <w:szCs w:val="16"/>
              </w:rPr>
            </w:pPr>
          </w:p>
        </w:tc>
      </w:tr>
      <w:tr w:rsidR="00403DC5" w:rsidRPr="0057322F">
        <w:tc>
          <w:tcPr>
            <w:tcW w:w="1910"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CBTF- GATC II</w:t>
            </w:r>
          </w:p>
        </w:tc>
        <w:tc>
          <w:tcPr>
            <w:tcW w:w="286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rPr>
              <w:t>-implementation of the electronic payroll</w:t>
            </w:r>
          </w:p>
        </w:tc>
        <w:tc>
          <w:tcPr>
            <w:tcW w:w="447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rPr>
              <w:t xml:space="preserve">-Roll-out implementation of the electronic payroll system (SSEPS) </w:t>
            </w:r>
          </w:p>
          <w:p w:rsidR="00403DC5" w:rsidRPr="0057322F" w:rsidRDefault="000F0ABC">
            <w:pPr>
              <w:jc w:val="both"/>
              <w:rPr>
                <w:rFonts w:asciiTheme="minorHAnsi" w:hAnsiTheme="minorHAnsi"/>
                <w:sz w:val="16"/>
                <w:szCs w:val="16"/>
              </w:rPr>
            </w:pPr>
            <w:r w:rsidRPr="0057322F">
              <w:rPr>
                <w:rFonts w:asciiTheme="minorHAnsi" w:hAnsiTheme="minorHAnsi"/>
                <w:sz w:val="16"/>
                <w:szCs w:val="16"/>
              </w:rPr>
              <w:t>- Local Government PFM Manual (LG PFM)</w:t>
            </w:r>
          </w:p>
        </w:tc>
      </w:tr>
      <w:tr w:rsidR="00403DC5" w:rsidRPr="0057322F">
        <w:tc>
          <w:tcPr>
            <w:tcW w:w="1910"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NORWAY</w:t>
            </w:r>
          </w:p>
        </w:tc>
        <w:tc>
          <w:tcPr>
            <w:tcW w:w="286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lang w:val="en-US"/>
              </w:rPr>
              <w:t>-Macro department on the management of oil revenues</w:t>
            </w:r>
          </w:p>
        </w:tc>
        <w:tc>
          <w:tcPr>
            <w:tcW w:w="447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403DC5">
            <w:pPr>
              <w:jc w:val="both"/>
              <w:rPr>
                <w:rFonts w:asciiTheme="minorHAnsi" w:hAnsiTheme="minorHAnsi"/>
                <w:sz w:val="16"/>
                <w:szCs w:val="16"/>
              </w:rPr>
            </w:pPr>
          </w:p>
        </w:tc>
      </w:tr>
      <w:tr w:rsidR="00403DC5" w:rsidRPr="0057322F">
        <w:trPr>
          <w:trHeight w:val="60"/>
        </w:trPr>
        <w:tc>
          <w:tcPr>
            <w:tcW w:w="1910"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EU</w:t>
            </w:r>
          </w:p>
        </w:tc>
        <w:tc>
          <w:tcPr>
            <w:tcW w:w="286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403DC5">
            <w:pPr>
              <w:jc w:val="both"/>
              <w:rPr>
                <w:rFonts w:asciiTheme="minorHAnsi" w:hAnsiTheme="minorHAnsi"/>
                <w:sz w:val="16"/>
                <w:szCs w:val="16"/>
              </w:rPr>
            </w:pPr>
          </w:p>
        </w:tc>
        <w:tc>
          <w:tcPr>
            <w:tcW w:w="447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-Roll-out of the Local Government PFM Manual</w:t>
            </w:r>
          </w:p>
        </w:tc>
      </w:tr>
      <w:tr w:rsidR="00403DC5" w:rsidRPr="0057322F">
        <w:trPr>
          <w:trHeight w:val="60"/>
        </w:trPr>
        <w:tc>
          <w:tcPr>
            <w:tcW w:w="1910"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lastRenderedPageBreak/>
              <w:t>ECORYS</w:t>
            </w:r>
          </w:p>
        </w:tc>
        <w:tc>
          <w:tcPr>
            <w:tcW w:w="286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403DC5">
            <w:pPr>
              <w:jc w:val="both"/>
              <w:rPr>
                <w:rFonts w:asciiTheme="minorHAnsi" w:hAnsiTheme="minorHAnsi"/>
                <w:sz w:val="16"/>
                <w:szCs w:val="16"/>
              </w:rPr>
            </w:pPr>
          </w:p>
        </w:tc>
        <w:tc>
          <w:tcPr>
            <w:tcW w:w="447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0F0ABC">
            <w:pPr>
              <w:jc w:val="both"/>
              <w:rPr>
                <w:rFonts w:asciiTheme="minorHAnsi" w:hAnsiTheme="minorHAnsi"/>
                <w:sz w:val="16"/>
                <w:szCs w:val="16"/>
                <w:lang w:val="en-US"/>
              </w:rPr>
            </w:pPr>
            <w:r w:rsidRPr="0057322F">
              <w:rPr>
                <w:rFonts w:asciiTheme="minorHAnsi" w:hAnsiTheme="minorHAnsi"/>
                <w:sz w:val="16"/>
                <w:szCs w:val="16"/>
                <w:lang w:val="en-US"/>
              </w:rPr>
              <w:t>-Training on the LG PFM Manual</w:t>
            </w:r>
          </w:p>
        </w:tc>
      </w:tr>
      <w:tr w:rsidR="00403DC5" w:rsidRPr="0057322F">
        <w:trPr>
          <w:trHeight w:val="60"/>
        </w:trPr>
        <w:tc>
          <w:tcPr>
            <w:tcW w:w="1910" w:type="dxa"/>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rFonts w:asciiTheme="minorHAnsi" w:hAnsiTheme="minorHAnsi"/>
                <w:b/>
                <w:bCs/>
                <w:color w:val="FFFFFF"/>
                <w:sz w:val="16"/>
                <w:szCs w:val="16"/>
              </w:rPr>
            </w:pPr>
            <w:r w:rsidRPr="0057322F">
              <w:rPr>
                <w:rFonts w:asciiTheme="minorHAnsi" w:hAnsiTheme="minorHAnsi"/>
                <w:b/>
                <w:bCs/>
                <w:color w:val="FFFFFF"/>
                <w:sz w:val="16"/>
                <w:szCs w:val="16"/>
              </w:rPr>
              <w:t>LGSDP</w:t>
            </w:r>
          </w:p>
        </w:tc>
        <w:tc>
          <w:tcPr>
            <w:tcW w:w="286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403DC5">
            <w:pPr>
              <w:jc w:val="both"/>
              <w:rPr>
                <w:rFonts w:asciiTheme="minorHAnsi" w:hAnsiTheme="minorHAnsi"/>
                <w:sz w:val="16"/>
                <w:szCs w:val="16"/>
              </w:rPr>
            </w:pPr>
          </w:p>
        </w:tc>
        <w:tc>
          <w:tcPr>
            <w:tcW w:w="447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rFonts w:asciiTheme="minorHAnsi" w:hAnsiTheme="minorHAnsi"/>
                <w:sz w:val="16"/>
                <w:szCs w:val="16"/>
              </w:rPr>
            </w:pPr>
            <w:r w:rsidRPr="0057322F">
              <w:rPr>
                <w:rFonts w:asciiTheme="minorHAnsi" w:hAnsiTheme="minorHAnsi"/>
                <w:sz w:val="16"/>
                <w:szCs w:val="16"/>
                <w:lang w:val="en-US"/>
              </w:rPr>
              <w:t>-Strengthening utilization of LGPFM</w:t>
            </w:r>
          </w:p>
        </w:tc>
      </w:tr>
      <w:tr w:rsidR="00113CE3" w:rsidRPr="0057322F">
        <w:trPr>
          <w:trHeight w:val="60"/>
        </w:trPr>
        <w:tc>
          <w:tcPr>
            <w:tcW w:w="1910" w:type="dxa"/>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tcPr>
          <w:p w:rsidR="00113CE3" w:rsidRPr="0057322F" w:rsidRDefault="00113CE3">
            <w:pPr>
              <w:jc w:val="both"/>
              <w:rPr>
                <w:rFonts w:asciiTheme="minorHAnsi" w:hAnsiTheme="minorHAnsi"/>
                <w:b/>
                <w:bCs/>
                <w:color w:val="FFFFFF"/>
                <w:sz w:val="16"/>
                <w:szCs w:val="16"/>
              </w:rPr>
            </w:pPr>
            <w:r>
              <w:rPr>
                <w:rFonts w:asciiTheme="minorHAnsi" w:hAnsiTheme="minorHAnsi"/>
                <w:b/>
                <w:bCs/>
                <w:color w:val="FFFFFF"/>
                <w:sz w:val="16"/>
                <w:szCs w:val="16"/>
              </w:rPr>
              <w:t>WORLD BANK</w:t>
            </w:r>
          </w:p>
        </w:tc>
        <w:tc>
          <w:tcPr>
            <w:tcW w:w="286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113CE3" w:rsidRPr="0057322F" w:rsidRDefault="00113CE3">
            <w:pPr>
              <w:jc w:val="both"/>
              <w:rPr>
                <w:rFonts w:asciiTheme="minorHAnsi" w:hAnsiTheme="minorHAnsi"/>
                <w:sz w:val="16"/>
                <w:szCs w:val="16"/>
              </w:rPr>
            </w:pPr>
          </w:p>
        </w:tc>
        <w:tc>
          <w:tcPr>
            <w:tcW w:w="447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113CE3" w:rsidRPr="00555CA9" w:rsidRDefault="005377D6">
            <w:pPr>
              <w:jc w:val="both"/>
              <w:rPr>
                <w:rFonts w:asciiTheme="minorHAnsi" w:hAnsiTheme="minorHAnsi"/>
                <w:sz w:val="16"/>
                <w:szCs w:val="16"/>
                <w:highlight w:val="yellow"/>
                <w:lang w:val="en-US"/>
              </w:rPr>
            </w:pPr>
            <w:r w:rsidRPr="007D5E88">
              <w:rPr>
                <w:rFonts w:asciiTheme="minorHAnsi" w:hAnsiTheme="minorHAnsi"/>
                <w:sz w:val="16"/>
                <w:szCs w:val="16"/>
                <w:lang w:val="en-US"/>
              </w:rPr>
              <w:t>Local govern</w:t>
            </w:r>
            <w:r w:rsidR="00555CA9" w:rsidRPr="007D5E88">
              <w:rPr>
                <w:rFonts w:asciiTheme="minorHAnsi" w:hAnsiTheme="minorHAnsi"/>
                <w:sz w:val="16"/>
                <w:szCs w:val="16"/>
                <w:lang w:val="en-US"/>
              </w:rPr>
              <w:t>ance</w:t>
            </w:r>
            <w:r w:rsidRPr="007D5E88">
              <w:rPr>
                <w:rFonts w:asciiTheme="minorHAnsi" w:hAnsiTheme="minorHAnsi"/>
                <w:sz w:val="16"/>
                <w:szCs w:val="16"/>
                <w:lang w:val="en-US"/>
              </w:rPr>
              <w:t xml:space="preserve"> service delivery </w:t>
            </w:r>
          </w:p>
        </w:tc>
      </w:tr>
    </w:tbl>
    <w:p w:rsidR="00F33205" w:rsidRDefault="00F33205" w:rsidP="001B2D69">
      <w:pPr>
        <w:jc w:val="both"/>
        <w:rPr>
          <w:b/>
          <w:bCs/>
          <w:i/>
          <w:color w:val="4F81BD"/>
        </w:rPr>
      </w:pPr>
    </w:p>
    <w:p w:rsidR="00A23072" w:rsidRDefault="00A23072" w:rsidP="001B2D69">
      <w:pPr>
        <w:ind w:left="-180"/>
        <w:jc w:val="both"/>
        <w:rPr>
          <w:b/>
          <w:bCs/>
          <w:i/>
          <w:color w:val="4F81BD"/>
        </w:rPr>
      </w:pPr>
    </w:p>
    <w:p w:rsidR="00403DC5" w:rsidRDefault="000F0ABC" w:rsidP="001B2D69">
      <w:pPr>
        <w:ind w:left="-180"/>
        <w:jc w:val="both"/>
        <w:rPr>
          <w:b/>
          <w:bCs/>
          <w:i/>
          <w:color w:val="4F81BD"/>
        </w:rPr>
      </w:pPr>
      <w:r>
        <w:rPr>
          <w:b/>
          <w:bCs/>
          <w:i/>
          <w:color w:val="4F81BD"/>
        </w:rPr>
        <w:t xml:space="preserve"> J. </w:t>
      </w:r>
      <w:r w:rsidR="008D5308">
        <w:rPr>
          <w:b/>
          <w:bCs/>
          <w:i/>
          <w:color w:val="4F81BD"/>
        </w:rPr>
        <w:t xml:space="preserve">RISK </w:t>
      </w:r>
      <w:r>
        <w:rPr>
          <w:b/>
          <w:bCs/>
          <w:i/>
          <w:color w:val="4F81BD"/>
        </w:rPr>
        <w:t>ANALYSIS</w:t>
      </w:r>
    </w:p>
    <w:p w:rsidR="00403DC5" w:rsidRDefault="000F0ABC">
      <w:pPr>
        <w:ind w:left="-180"/>
        <w:jc w:val="both"/>
        <w:rPr>
          <w:b/>
          <w:bCs/>
          <w:i/>
          <w:color w:val="4F81BD"/>
          <w:sz w:val="24"/>
          <w:szCs w:val="24"/>
        </w:rPr>
      </w:pPr>
      <w:r>
        <w:rPr>
          <w:b/>
          <w:bCs/>
          <w:i/>
          <w:color w:val="4F81BD"/>
          <w:sz w:val="24"/>
          <w:szCs w:val="24"/>
        </w:rPr>
        <w:t>Table 3</w:t>
      </w:r>
    </w:p>
    <w:tbl>
      <w:tblPr>
        <w:tblW w:w="9242" w:type="dxa"/>
        <w:tblCellMar>
          <w:left w:w="10" w:type="dxa"/>
          <w:right w:w="10" w:type="dxa"/>
        </w:tblCellMar>
        <w:tblLook w:val="0000" w:firstRow="0" w:lastRow="0" w:firstColumn="0" w:lastColumn="0" w:noHBand="0" w:noVBand="0"/>
      </w:tblPr>
      <w:tblGrid>
        <w:gridCol w:w="2248"/>
        <w:gridCol w:w="1772"/>
        <w:gridCol w:w="1825"/>
        <w:gridCol w:w="3397"/>
      </w:tblGrid>
      <w:tr w:rsidR="00403DC5" w:rsidRPr="0057322F" w:rsidTr="008A171D">
        <w:trPr>
          <w:trHeight w:val="268"/>
        </w:trPr>
        <w:tc>
          <w:tcPr>
            <w:tcW w:w="2248"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b/>
                <w:bCs/>
                <w:color w:val="FFFFFF"/>
                <w:sz w:val="16"/>
                <w:szCs w:val="16"/>
              </w:rPr>
            </w:pPr>
            <w:r w:rsidRPr="0057322F">
              <w:rPr>
                <w:b/>
                <w:bCs/>
                <w:color w:val="FFFFFF"/>
                <w:sz w:val="16"/>
                <w:szCs w:val="16"/>
              </w:rPr>
              <w:t>RISK</w:t>
            </w:r>
          </w:p>
        </w:tc>
        <w:tc>
          <w:tcPr>
            <w:tcW w:w="1772"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b/>
                <w:bCs/>
                <w:color w:val="FFFFFF"/>
                <w:sz w:val="16"/>
                <w:szCs w:val="16"/>
              </w:rPr>
            </w:pPr>
            <w:r w:rsidRPr="0057322F">
              <w:rPr>
                <w:b/>
                <w:bCs/>
                <w:color w:val="FFFFFF"/>
                <w:sz w:val="16"/>
                <w:szCs w:val="16"/>
              </w:rPr>
              <w:t>IMPACT</w:t>
            </w:r>
          </w:p>
        </w:tc>
        <w:tc>
          <w:tcPr>
            <w:tcW w:w="1825"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b/>
                <w:bCs/>
                <w:color w:val="FFFFFF"/>
                <w:sz w:val="16"/>
                <w:szCs w:val="16"/>
              </w:rPr>
            </w:pPr>
            <w:r w:rsidRPr="0057322F">
              <w:rPr>
                <w:b/>
                <w:bCs/>
                <w:color w:val="FFFFFF"/>
                <w:sz w:val="16"/>
                <w:szCs w:val="16"/>
              </w:rPr>
              <w:t>LIKELIHOOD</w:t>
            </w:r>
          </w:p>
        </w:tc>
        <w:tc>
          <w:tcPr>
            <w:tcW w:w="33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403DC5" w:rsidRPr="0057322F" w:rsidRDefault="000F0ABC">
            <w:pPr>
              <w:jc w:val="both"/>
              <w:rPr>
                <w:b/>
                <w:bCs/>
                <w:color w:val="FFFFFF"/>
                <w:sz w:val="16"/>
                <w:szCs w:val="16"/>
              </w:rPr>
            </w:pPr>
            <w:r w:rsidRPr="0057322F">
              <w:rPr>
                <w:b/>
                <w:bCs/>
                <w:color w:val="FFFFFF"/>
                <w:sz w:val="16"/>
                <w:szCs w:val="16"/>
              </w:rPr>
              <w:t>MITIGATION</w:t>
            </w:r>
          </w:p>
        </w:tc>
      </w:tr>
      <w:tr w:rsidR="00403DC5" w:rsidRPr="0057322F">
        <w:tc>
          <w:tcPr>
            <w:tcW w:w="2248"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E10F9">
            <w:pPr>
              <w:jc w:val="both"/>
              <w:rPr>
                <w:b/>
                <w:bCs/>
                <w:color w:val="FFFFFF"/>
                <w:sz w:val="16"/>
                <w:szCs w:val="16"/>
              </w:rPr>
            </w:pPr>
            <w:r>
              <w:rPr>
                <w:b/>
                <w:bCs/>
                <w:color w:val="FFFFFF"/>
                <w:sz w:val="16"/>
                <w:szCs w:val="16"/>
              </w:rPr>
              <w:t>Failure to implement the signed peace agreement, and continued arm hostility</w:t>
            </w:r>
          </w:p>
        </w:tc>
        <w:tc>
          <w:tcPr>
            <w:tcW w:w="177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High</w:t>
            </w:r>
          </w:p>
        </w:tc>
        <w:tc>
          <w:tcPr>
            <w:tcW w:w="1825"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Medium</w:t>
            </w:r>
          </w:p>
        </w:tc>
        <w:tc>
          <w:tcPr>
            <w:tcW w:w="3397"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lang w:val="en-US"/>
              </w:rPr>
              <w:t xml:space="preserve">UN peacekeeping support, and UNDP’s portfolio includes large-scale peacebuilding and stabilization </w:t>
            </w:r>
            <w:r w:rsidR="00177BED" w:rsidRPr="0057322F">
              <w:rPr>
                <w:sz w:val="16"/>
                <w:szCs w:val="16"/>
                <w:lang w:val="en-US"/>
              </w:rPr>
              <w:t>Programmes</w:t>
            </w:r>
            <w:r w:rsidRPr="0057322F">
              <w:rPr>
                <w:sz w:val="16"/>
                <w:szCs w:val="16"/>
                <w:lang w:val="en-US"/>
              </w:rPr>
              <w:t>. UNDP will use the UN security system to protect staff/property. Were full scale war to erupt, however, appropriate mitigation would involve reviewing the project for feasibility.</w:t>
            </w:r>
          </w:p>
        </w:tc>
      </w:tr>
      <w:tr w:rsidR="008A171D" w:rsidRPr="0057322F">
        <w:tc>
          <w:tcPr>
            <w:tcW w:w="2248"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8A171D" w:rsidRPr="00C2472D" w:rsidRDefault="008A171D">
            <w:pPr>
              <w:jc w:val="both"/>
              <w:rPr>
                <w:b/>
                <w:bCs/>
                <w:color w:val="FFFFFF" w:themeColor="background1"/>
                <w:sz w:val="16"/>
                <w:szCs w:val="16"/>
              </w:rPr>
            </w:pPr>
            <w:r w:rsidRPr="0057322F">
              <w:rPr>
                <w:b/>
                <w:bCs/>
                <w:color w:val="FFFFFF"/>
                <w:sz w:val="16"/>
                <w:szCs w:val="16"/>
              </w:rPr>
              <w:t xml:space="preserve"> </w:t>
            </w:r>
            <w:r w:rsidRPr="00C2472D">
              <w:rPr>
                <w:b/>
                <w:bCs/>
                <w:color w:val="FFFFFF" w:themeColor="background1"/>
                <w:sz w:val="16"/>
                <w:szCs w:val="16"/>
              </w:rPr>
              <w:t>Exacerbation  of the current conflict or all-out war</w:t>
            </w:r>
          </w:p>
        </w:tc>
        <w:tc>
          <w:tcPr>
            <w:tcW w:w="177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8A171D" w:rsidRPr="0057322F" w:rsidRDefault="00177BED">
            <w:pPr>
              <w:jc w:val="both"/>
              <w:rPr>
                <w:sz w:val="16"/>
                <w:szCs w:val="16"/>
              </w:rPr>
            </w:pPr>
            <w:r>
              <w:rPr>
                <w:sz w:val="16"/>
                <w:szCs w:val="16"/>
              </w:rPr>
              <w:t>High</w:t>
            </w:r>
          </w:p>
        </w:tc>
        <w:tc>
          <w:tcPr>
            <w:tcW w:w="1825"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8A171D" w:rsidRPr="0057322F" w:rsidRDefault="00AB4EA8">
            <w:pPr>
              <w:jc w:val="both"/>
              <w:rPr>
                <w:sz w:val="16"/>
                <w:szCs w:val="16"/>
              </w:rPr>
            </w:pPr>
            <w:r>
              <w:rPr>
                <w:sz w:val="16"/>
                <w:szCs w:val="16"/>
              </w:rPr>
              <w:t>Low</w:t>
            </w:r>
          </w:p>
        </w:tc>
        <w:tc>
          <w:tcPr>
            <w:tcW w:w="3397"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8A171D" w:rsidRPr="0057322F" w:rsidRDefault="00177BED">
            <w:pPr>
              <w:jc w:val="both"/>
              <w:rPr>
                <w:sz w:val="16"/>
                <w:szCs w:val="16"/>
                <w:lang w:val="en-US"/>
              </w:rPr>
            </w:pPr>
            <w:r>
              <w:rPr>
                <w:sz w:val="16"/>
                <w:szCs w:val="16"/>
                <w:lang w:val="en-US"/>
              </w:rPr>
              <w:t>Focus on transparency, accountability at all levels of government; and noting that even in a very optimistic scenario, the improved capacities will materialize much later, so a mid-term review can catch this risk.</w:t>
            </w:r>
          </w:p>
        </w:tc>
      </w:tr>
      <w:tr w:rsidR="00403DC5" w:rsidRPr="0057322F">
        <w:tc>
          <w:tcPr>
            <w:tcW w:w="2248"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jc w:val="both"/>
              <w:rPr>
                <w:b/>
                <w:bCs/>
                <w:color w:val="FFFFFF"/>
                <w:sz w:val="16"/>
                <w:szCs w:val="16"/>
              </w:rPr>
            </w:pPr>
            <w:r w:rsidRPr="0057322F">
              <w:rPr>
                <w:b/>
                <w:bCs/>
                <w:color w:val="FFFFFF"/>
                <w:sz w:val="16"/>
                <w:szCs w:val="16"/>
              </w:rPr>
              <w:t>There is insufficient political will to drive through change.</w:t>
            </w:r>
          </w:p>
        </w:tc>
        <w:tc>
          <w:tcPr>
            <w:tcW w:w="177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sz w:val="16"/>
                <w:szCs w:val="16"/>
              </w:rPr>
            </w:pPr>
            <w:r w:rsidRPr="0057322F">
              <w:rPr>
                <w:sz w:val="16"/>
                <w:szCs w:val="16"/>
              </w:rPr>
              <w:t xml:space="preserve">High </w:t>
            </w:r>
          </w:p>
        </w:tc>
        <w:tc>
          <w:tcPr>
            <w:tcW w:w="1825"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sz w:val="16"/>
                <w:szCs w:val="16"/>
              </w:rPr>
            </w:pPr>
            <w:r w:rsidRPr="0057322F">
              <w:rPr>
                <w:sz w:val="16"/>
                <w:szCs w:val="16"/>
              </w:rPr>
              <w:t>Medium</w:t>
            </w:r>
          </w:p>
        </w:tc>
        <w:tc>
          <w:tcPr>
            <w:tcW w:w="3397"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0F0ABC">
            <w:pPr>
              <w:jc w:val="both"/>
              <w:rPr>
                <w:sz w:val="16"/>
                <w:szCs w:val="16"/>
              </w:rPr>
            </w:pPr>
            <w:r w:rsidRPr="0057322F">
              <w:rPr>
                <w:sz w:val="16"/>
                <w:szCs w:val="16"/>
                <w:lang w:val="en-US"/>
              </w:rPr>
              <w:t>Careful design of each intervention, monitoring of progress via the project technical team, and where necessary, political support via the UNDP Country Director or DSRSG/DRC/HC/RR</w:t>
            </w:r>
          </w:p>
        </w:tc>
      </w:tr>
      <w:tr w:rsidR="00403DC5" w:rsidRPr="0057322F">
        <w:tc>
          <w:tcPr>
            <w:tcW w:w="2248" w:type="dxa"/>
            <w:tcBorders>
              <w:top w:val="single" w:sz="8"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rPr>
                <w:b/>
                <w:bCs/>
                <w:color w:val="FFFFFF"/>
                <w:sz w:val="16"/>
                <w:szCs w:val="16"/>
                <w:lang w:val="en-US"/>
              </w:rPr>
            </w:pPr>
            <w:r w:rsidRPr="0057322F">
              <w:rPr>
                <w:b/>
                <w:bCs/>
                <w:color w:val="FFFFFF"/>
                <w:sz w:val="16"/>
                <w:szCs w:val="16"/>
                <w:lang w:val="en-US"/>
              </w:rPr>
              <w:t>Poor partner coordination leads to duplication or gaps in support.</w:t>
            </w:r>
          </w:p>
        </w:tc>
        <w:tc>
          <w:tcPr>
            <w:tcW w:w="177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 xml:space="preserve"> Medium </w:t>
            </w:r>
          </w:p>
        </w:tc>
        <w:tc>
          <w:tcPr>
            <w:tcW w:w="1825"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Low</w:t>
            </w:r>
          </w:p>
        </w:tc>
        <w:tc>
          <w:tcPr>
            <w:tcW w:w="3397"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8D5308" w:rsidP="008D5308">
            <w:pPr>
              <w:jc w:val="both"/>
              <w:rPr>
                <w:sz w:val="16"/>
                <w:szCs w:val="16"/>
              </w:rPr>
            </w:pPr>
            <w:r>
              <w:rPr>
                <w:sz w:val="16"/>
                <w:szCs w:val="16"/>
              </w:rPr>
              <w:t xml:space="preserve">Systematic consultation </w:t>
            </w:r>
            <w:r w:rsidR="000F0ABC" w:rsidRPr="0057322F">
              <w:rPr>
                <w:sz w:val="16"/>
                <w:szCs w:val="16"/>
              </w:rPr>
              <w:t xml:space="preserve">with </w:t>
            </w:r>
            <w:r>
              <w:rPr>
                <w:sz w:val="16"/>
                <w:szCs w:val="16"/>
              </w:rPr>
              <w:t xml:space="preserve">all </w:t>
            </w:r>
            <w:r w:rsidR="000F0ABC" w:rsidRPr="0057322F">
              <w:rPr>
                <w:sz w:val="16"/>
                <w:szCs w:val="16"/>
              </w:rPr>
              <w:t>partners during the project design phase and close coordination in the Sector Working Group (SWG), STMC and LSS PFM Group wil</w:t>
            </w:r>
            <w:r>
              <w:rPr>
                <w:sz w:val="16"/>
                <w:szCs w:val="16"/>
              </w:rPr>
              <w:t>l ensure coordination</w:t>
            </w:r>
            <w:r w:rsidR="00A06DFD">
              <w:rPr>
                <w:sz w:val="16"/>
                <w:szCs w:val="16"/>
              </w:rPr>
              <w:t>; also direct coordination with ODI, USAID and WB.</w:t>
            </w:r>
            <w:r>
              <w:rPr>
                <w:sz w:val="16"/>
                <w:szCs w:val="16"/>
              </w:rPr>
              <w:t xml:space="preserve"> </w:t>
            </w:r>
          </w:p>
        </w:tc>
      </w:tr>
      <w:tr w:rsidR="00403DC5" w:rsidRPr="0057322F">
        <w:tc>
          <w:tcPr>
            <w:tcW w:w="2248" w:type="dxa"/>
            <w:tcBorders>
              <w:top w:val="single" w:sz="6" w:space="0" w:color="FFFFFF"/>
              <w:left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rPr>
                <w:b/>
                <w:bCs/>
                <w:color w:val="FFFFFF"/>
                <w:sz w:val="16"/>
                <w:szCs w:val="16"/>
              </w:rPr>
            </w:pPr>
            <w:r w:rsidRPr="0057322F">
              <w:rPr>
                <w:b/>
                <w:bCs/>
                <w:color w:val="FFFFFF"/>
                <w:sz w:val="16"/>
                <w:szCs w:val="16"/>
              </w:rPr>
              <w:t>Frequent changes in government counterparts</w:t>
            </w:r>
          </w:p>
        </w:tc>
        <w:tc>
          <w:tcPr>
            <w:tcW w:w="1772"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sz w:val="16"/>
                <w:szCs w:val="16"/>
              </w:rPr>
            </w:pPr>
            <w:r w:rsidRPr="0057322F">
              <w:rPr>
                <w:sz w:val="16"/>
                <w:szCs w:val="16"/>
              </w:rPr>
              <w:t>High</w:t>
            </w:r>
          </w:p>
        </w:tc>
        <w:tc>
          <w:tcPr>
            <w:tcW w:w="1825" w:type="dxa"/>
            <w:tcBorders>
              <w:top w:val="single" w:sz="6" w:space="0" w:color="FFFFFF"/>
              <w:left w:val="single" w:sz="6" w:space="0" w:color="FFFFFF"/>
              <w:bottom w:val="single" w:sz="6" w:space="0" w:color="FFFFFF"/>
              <w:right w:val="single" w:sz="6" w:space="0" w:color="FFFFFF"/>
            </w:tcBorders>
            <w:shd w:val="clear" w:color="auto" w:fill="D3DFEE"/>
            <w:tcMar>
              <w:top w:w="0" w:type="dxa"/>
              <w:left w:w="108" w:type="dxa"/>
              <w:bottom w:w="0" w:type="dxa"/>
              <w:right w:w="108" w:type="dxa"/>
            </w:tcMar>
          </w:tcPr>
          <w:p w:rsidR="00403DC5" w:rsidRPr="0057322F" w:rsidRDefault="000F0ABC">
            <w:pPr>
              <w:jc w:val="both"/>
              <w:rPr>
                <w:sz w:val="16"/>
                <w:szCs w:val="16"/>
              </w:rPr>
            </w:pPr>
            <w:r w:rsidRPr="0057322F">
              <w:rPr>
                <w:sz w:val="16"/>
                <w:szCs w:val="16"/>
              </w:rPr>
              <w:t>Medium</w:t>
            </w:r>
          </w:p>
        </w:tc>
        <w:tc>
          <w:tcPr>
            <w:tcW w:w="3397"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03DC5" w:rsidRPr="0057322F" w:rsidRDefault="000F0ABC">
            <w:pPr>
              <w:jc w:val="both"/>
              <w:rPr>
                <w:sz w:val="16"/>
                <w:szCs w:val="16"/>
                <w:lang w:val="en-US"/>
              </w:rPr>
            </w:pPr>
            <w:r w:rsidRPr="0057322F">
              <w:rPr>
                <w:sz w:val="16"/>
                <w:szCs w:val="16"/>
                <w:lang w:val="en-US"/>
              </w:rPr>
              <w:t>In states, the project will target at least two</w:t>
            </w:r>
            <w:r w:rsidR="00603065">
              <w:rPr>
                <w:sz w:val="16"/>
                <w:szCs w:val="16"/>
                <w:lang w:val="en-US"/>
              </w:rPr>
              <w:t xml:space="preserve"> IGAD CSSOs</w:t>
            </w:r>
            <w:r w:rsidRPr="0057322F">
              <w:rPr>
                <w:sz w:val="16"/>
                <w:szCs w:val="16"/>
                <w:lang w:val="en-US"/>
              </w:rPr>
              <w:t xml:space="preserve"> per technical sub-area.</w:t>
            </w:r>
          </w:p>
        </w:tc>
      </w:tr>
      <w:tr w:rsidR="00403DC5" w:rsidRPr="0057322F">
        <w:tc>
          <w:tcPr>
            <w:tcW w:w="2248" w:type="dxa"/>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tcPr>
          <w:p w:rsidR="00403DC5" w:rsidRPr="0057322F" w:rsidRDefault="000F0ABC">
            <w:pPr>
              <w:rPr>
                <w:sz w:val="16"/>
                <w:szCs w:val="16"/>
              </w:rPr>
            </w:pPr>
            <w:r w:rsidRPr="0057322F">
              <w:rPr>
                <w:b/>
                <w:bCs/>
                <w:color w:val="FFFFFF"/>
                <w:sz w:val="16"/>
                <w:szCs w:val="16"/>
                <w:lang w:val="en-US"/>
              </w:rPr>
              <w:t>Government counterparts made available are not capable or do not have the incentives to absorb the knowledge transferred.</w:t>
            </w:r>
          </w:p>
        </w:tc>
        <w:tc>
          <w:tcPr>
            <w:tcW w:w="177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 xml:space="preserve">High </w:t>
            </w:r>
          </w:p>
        </w:tc>
        <w:tc>
          <w:tcPr>
            <w:tcW w:w="1825"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Medium</w:t>
            </w:r>
          </w:p>
        </w:tc>
        <w:tc>
          <w:tcPr>
            <w:tcW w:w="3397"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03DC5" w:rsidRPr="0057322F" w:rsidRDefault="000F0ABC">
            <w:pPr>
              <w:jc w:val="both"/>
              <w:rPr>
                <w:sz w:val="16"/>
                <w:szCs w:val="16"/>
              </w:rPr>
            </w:pPr>
            <w:r w:rsidRPr="0057322F">
              <w:rPr>
                <w:sz w:val="16"/>
                <w:szCs w:val="16"/>
              </w:rPr>
              <w:t>The project will seek explicit commitments from State Minister of Finance to identify staff with appropriate profiles and put in place long-term capacity development incentives.</w:t>
            </w:r>
          </w:p>
        </w:tc>
      </w:tr>
    </w:tbl>
    <w:p w:rsidR="00A06DFD" w:rsidRDefault="00A06DFD">
      <w:pPr>
        <w:jc w:val="both"/>
      </w:pPr>
    </w:p>
    <w:p w:rsidR="00A06DFD" w:rsidRPr="00A8193E" w:rsidRDefault="00A8193E">
      <w:pPr>
        <w:jc w:val="both"/>
        <w:rPr>
          <w:b/>
          <w:i/>
          <w:color w:val="4F81BD" w:themeColor="accent1"/>
          <w:sz w:val="24"/>
          <w:szCs w:val="24"/>
        </w:rPr>
      </w:pPr>
      <w:r w:rsidRPr="00A8193E">
        <w:rPr>
          <w:b/>
          <w:i/>
          <w:color w:val="4F81BD" w:themeColor="accent1"/>
        </w:rPr>
        <w:t>K.</w:t>
      </w:r>
      <w:r w:rsidR="00C63C92" w:rsidRPr="00A8193E">
        <w:rPr>
          <w:b/>
          <w:i/>
          <w:color w:val="4F81BD" w:themeColor="accent1"/>
        </w:rPr>
        <w:t>ENVIRONMENTAL CONSIDERATION</w:t>
      </w:r>
    </w:p>
    <w:p w:rsidR="00C63C92" w:rsidRDefault="00275965" w:rsidP="00C63C92">
      <w:pPr>
        <w:jc w:val="both"/>
        <w:rPr>
          <w:rFonts w:asciiTheme="minorHAnsi" w:hAnsiTheme="minorHAnsi"/>
          <w:sz w:val="24"/>
          <w:szCs w:val="24"/>
        </w:rPr>
      </w:pPr>
      <w:r w:rsidRPr="007D5E88">
        <w:rPr>
          <w:rFonts w:asciiTheme="minorHAnsi" w:hAnsiTheme="minorHAnsi"/>
          <w:sz w:val="24"/>
          <w:szCs w:val="24"/>
        </w:rPr>
        <w:t>South Sudan Development Plan</w:t>
      </w:r>
      <w:r w:rsidR="00C63C92" w:rsidRPr="007D5E88">
        <w:rPr>
          <w:rFonts w:asciiTheme="minorHAnsi" w:hAnsiTheme="minorHAnsi"/>
          <w:sz w:val="24"/>
          <w:szCs w:val="24"/>
        </w:rPr>
        <w:t xml:space="preserve"> states that “protection of the environment during rapid economic, agricultural and urban growth is a key policy and the Government has a responsibility to reflect this fact in legislation as well as in policy development and implementation.” State Strategic Plans also identified environment as one of the priority areas. While the direct environmental impacts of the project are limited due to its PFM capacity development focus, indirect impacts stemming from implementation of Governments activities detailed in strategic plans and annual budgets are considerable. In that context, it is recognized that consideration of environmental safeguards in (public) infrastructure investment projects and service delivery are often neglected due to insufficient budget allocations for activities such as environmental assessments, even if sound environmental legislation is in place. Apart from increasing awareness on existing </w:t>
      </w:r>
      <w:r w:rsidR="00C63C92" w:rsidRPr="007D5E88">
        <w:rPr>
          <w:rFonts w:asciiTheme="minorHAnsi" w:hAnsiTheme="minorHAnsi"/>
          <w:sz w:val="24"/>
          <w:szCs w:val="24"/>
        </w:rPr>
        <w:lastRenderedPageBreak/>
        <w:t>environmental frameworks relevant to state PFM, the project will thus advocate for adequate budget allocations for environmental activities and oversight bodies (e.g. State Ministries of Environment) to carry out their mandates.</w:t>
      </w:r>
    </w:p>
    <w:p w:rsidR="00A06DFD" w:rsidRPr="00E9482C" w:rsidRDefault="00C63C92">
      <w:pPr>
        <w:jc w:val="both"/>
        <w:rPr>
          <w:rFonts w:asciiTheme="minorHAnsi" w:hAnsiTheme="minorHAnsi"/>
          <w:sz w:val="24"/>
          <w:szCs w:val="24"/>
        </w:rPr>
      </w:pPr>
      <w:r w:rsidRPr="007D5E88">
        <w:rPr>
          <w:rFonts w:asciiTheme="minorHAnsi" w:hAnsiTheme="minorHAnsi"/>
          <w:sz w:val="24"/>
          <w:szCs w:val="24"/>
        </w:rPr>
        <w:t>The project will ensure that relevant government formats, guidelines and training material to be developed and updated under this project will feature environmental considerations, building upon the safeguard sections of the Operational Manual for the government-led Local Governance and Service Delivery (LGSD) project supported by the World Bank. Further, materials will reflect relevant provisions of the new environmental bill once adopted by Government. Based on the materials, specific training sessions on environmental considerations will be incorporated into the various training workshops wherever feasible, for example on planning and budget preparation, the development of M&amp;E frameworks and subsequent state government monitoring and impact assessments.</w:t>
      </w:r>
    </w:p>
    <w:p w:rsidR="00A06DFD" w:rsidRDefault="00A06DFD">
      <w:pPr>
        <w:jc w:val="both"/>
      </w:pPr>
    </w:p>
    <w:p w:rsidR="00A06DFD" w:rsidRPr="00544537" w:rsidRDefault="00A8193E">
      <w:pPr>
        <w:jc w:val="both"/>
        <w:rPr>
          <w:b/>
          <w:i/>
          <w:color w:val="0070C0"/>
        </w:rPr>
      </w:pPr>
      <w:r>
        <w:rPr>
          <w:b/>
          <w:i/>
          <w:color w:val="0070C0"/>
        </w:rPr>
        <w:t xml:space="preserve">L. </w:t>
      </w:r>
      <w:r w:rsidR="00E9482C" w:rsidRPr="00544537">
        <w:rPr>
          <w:b/>
          <w:i/>
          <w:color w:val="0070C0"/>
        </w:rPr>
        <w:t>UNDP CAPACITY</w:t>
      </w:r>
    </w:p>
    <w:p w:rsidR="00E9482C" w:rsidRPr="007D5E88" w:rsidRDefault="00E9482C" w:rsidP="00E9482C">
      <w:pPr>
        <w:jc w:val="both"/>
        <w:rPr>
          <w:sz w:val="24"/>
          <w:szCs w:val="24"/>
        </w:rPr>
      </w:pPr>
      <w:r w:rsidRPr="007D5E88">
        <w:rPr>
          <w:sz w:val="24"/>
          <w:szCs w:val="24"/>
        </w:rPr>
        <w:t>In the context of the current crisis in South Sudan, the project proposal leverage</w:t>
      </w:r>
      <w:r w:rsidR="00FA0A78" w:rsidRPr="007D5E88">
        <w:rPr>
          <w:sz w:val="24"/>
          <w:szCs w:val="24"/>
        </w:rPr>
        <w:t>s UNDP’s comparative advantages as follows:</w:t>
      </w:r>
    </w:p>
    <w:p w:rsidR="00E9482C" w:rsidRPr="007D5E88" w:rsidRDefault="00E9482C" w:rsidP="00E9482C">
      <w:pPr>
        <w:pStyle w:val="MyBullets"/>
        <w:autoSpaceDN/>
        <w:jc w:val="both"/>
        <w:rPr>
          <w:rFonts w:asciiTheme="minorHAnsi" w:hAnsiTheme="minorHAnsi"/>
          <w:sz w:val="24"/>
          <w:szCs w:val="24"/>
        </w:rPr>
      </w:pPr>
      <w:r w:rsidRPr="007D5E88">
        <w:rPr>
          <w:rFonts w:asciiTheme="minorHAnsi" w:hAnsiTheme="minorHAnsi"/>
          <w:sz w:val="22"/>
        </w:rPr>
        <w:t xml:space="preserve">UNDP has been engaged in institutional capacity building in South Sudan for more than thirty years; including years before </w:t>
      </w:r>
      <w:r w:rsidRPr="007D5E88">
        <w:rPr>
          <w:rFonts w:asciiTheme="minorHAnsi" w:hAnsiTheme="minorHAnsi"/>
          <w:sz w:val="24"/>
          <w:szCs w:val="24"/>
        </w:rPr>
        <w:t>the independence of the country. It has implemented PFM programs in South Sudan since the signing, in 2005, of the Comprehensive Peace Agreement (CPA) that gave rise to the independence of South Sudan, under the Support to States and Local Government Recovery Projects; and continues to-date through the Support to Development Planning and PFM Project.</w:t>
      </w:r>
    </w:p>
    <w:p w:rsidR="00E9482C" w:rsidRPr="007D5E88" w:rsidRDefault="00E9482C" w:rsidP="00E9482C">
      <w:pPr>
        <w:pStyle w:val="MyBullets"/>
        <w:autoSpaceDN/>
        <w:jc w:val="both"/>
        <w:rPr>
          <w:rFonts w:asciiTheme="minorHAnsi" w:hAnsiTheme="minorHAnsi"/>
          <w:sz w:val="24"/>
          <w:szCs w:val="24"/>
        </w:rPr>
      </w:pPr>
      <w:r w:rsidRPr="007D5E88">
        <w:rPr>
          <w:rFonts w:asciiTheme="minorHAnsi" w:hAnsiTheme="minorHAnsi"/>
          <w:sz w:val="24"/>
          <w:szCs w:val="24"/>
        </w:rPr>
        <w:t>UNDP has strong in-house competence for capacity development in PFM, human development planning and reporting in fragile environments, with dedicated policy units at headquarters and regional centres in Johannesburg and Dhaka that are available to reinforce and advise the project team.</w:t>
      </w:r>
    </w:p>
    <w:p w:rsidR="00204959" w:rsidRPr="007D5E88" w:rsidRDefault="00204959" w:rsidP="00204959">
      <w:pPr>
        <w:pStyle w:val="ListParagraph"/>
        <w:numPr>
          <w:ilvl w:val="0"/>
          <w:numId w:val="18"/>
        </w:numPr>
        <w:jc w:val="both"/>
        <w:rPr>
          <w:sz w:val="24"/>
          <w:szCs w:val="24"/>
          <w:lang w:val="en-GB"/>
        </w:rPr>
      </w:pPr>
      <w:r w:rsidRPr="007D5E88">
        <w:rPr>
          <w:sz w:val="24"/>
          <w:szCs w:val="24"/>
          <w:lang w:val="en-GB"/>
        </w:rPr>
        <w:t xml:space="preserve">UNDP has strong legitimacy with the national and state governments, and can provide support in difficult or political contexts where other development entities often cannot, in particular on governance issues. In South Sudan, UNDP has successfully supported political priority projects, including the referendum, the elections, as well as the constitutional review, and has regular access to political decision-makers in Juba and all ten states.   </w:t>
      </w:r>
    </w:p>
    <w:p w:rsidR="003E43F2" w:rsidRPr="007D5E88" w:rsidRDefault="003E43F2" w:rsidP="003E43F2">
      <w:pPr>
        <w:pStyle w:val="MyBullets"/>
        <w:autoSpaceDN/>
        <w:jc w:val="both"/>
        <w:rPr>
          <w:rFonts w:asciiTheme="minorHAnsi" w:hAnsiTheme="minorHAnsi"/>
          <w:sz w:val="24"/>
          <w:szCs w:val="24"/>
        </w:rPr>
      </w:pPr>
      <w:r w:rsidRPr="007D5E88">
        <w:rPr>
          <w:rFonts w:asciiTheme="minorHAnsi" w:hAnsiTheme="minorHAnsi"/>
          <w:sz w:val="24"/>
          <w:szCs w:val="24"/>
        </w:rPr>
        <w:t xml:space="preserve">UNDP is one of the few development entities able to deliver day-to-day support at the sub-national level, where challenging logistics, living and security conditions often limit the ability of other partners to provide permanent support. In doing so, UNDP is also able to leverage capacity of the UN peacekeeping mission, for example for transport, accommodation, security, evacuations and medical services.  </w:t>
      </w:r>
    </w:p>
    <w:p w:rsidR="00C44AC4" w:rsidRPr="007D5E88" w:rsidRDefault="00C44AC4" w:rsidP="00C44AC4">
      <w:pPr>
        <w:pStyle w:val="ListParagraph"/>
        <w:numPr>
          <w:ilvl w:val="0"/>
          <w:numId w:val="18"/>
        </w:numPr>
        <w:jc w:val="both"/>
        <w:rPr>
          <w:sz w:val="24"/>
          <w:szCs w:val="24"/>
          <w:lang w:val="en-GB"/>
        </w:rPr>
      </w:pPr>
      <w:r w:rsidRPr="007D5E88">
        <w:rPr>
          <w:sz w:val="24"/>
          <w:szCs w:val="24"/>
          <w:lang w:val="en-GB"/>
        </w:rPr>
        <w:t>UNDP employs strong corporate resource allocation systems that enable the efficient, effective and transparent use of project resources, and allow longer-term financial commitments.</w:t>
      </w:r>
    </w:p>
    <w:p w:rsidR="00C44AC4" w:rsidRPr="007D5E88" w:rsidRDefault="00C44AC4" w:rsidP="00C44AC4">
      <w:pPr>
        <w:pStyle w:val="MyBullets"/>
        <w:autoSpaceDN/>
        <w:spacing w:after="360"/>
        <w:ind w:left="714" w:hanging="357"/>
        <w:jc w:val="both"/>
        <w:rPr>
          <w:rFonts w:asciiTheme="minorHAnsi" w:hAnsiTheme="minorHAnsi"/>
          <w:sz w:val="24"/>
          <w:szCs w:val="24"/>
        </w:rPr>
      </w:pPr>
      <w:r w:rsidRPr="007D5E88">
        <w:rPr>
          <w:rFonts w:asciiTheme="minorHAnsi" w:hAnsiTheme="minorHAnsi"/>
          <w:sz w:val="24"/>
          <w:szCs w:val="24"/>
        </w:rPr>
        <w:lastRenderedPageBreak/>
        <w:t>UNDP is able to coordinate activities of across wide range of projects, including for governance and stabilization, to mitigate risks.</w:t>
      </w:r>
    </w:p>
    <w:p w:rsidR="00684D55" w:rsidRPr="007D5E88" w:rsidRDefault="00684D55" w:rsidP="00684D55">
      <w:pPr>
        <w:pStyle w:val="ListParagraph"/>
        <w:numPr>
          <w:ilvl w:val="0"/>
          <w:numId w:val="18"/>
        </w:numPr>
        <w:rPr>
          <w:sz w:val="24"/>
          <w:szCs w:val="24"/>
          <w:lang w:val="en-GB"/>
        </w:rPr>
      </w:pPr>
      <w:r w:rsidRPr="007D5E88">
        <w:rPr>
          <w:sz w:val="24"/>
          <w:szCs w:val="24"/>
          <w:lang w:val="en-GB"/>
        </w:rPr>
        <w:t>As host of the Deputy Special Representative of the Secretary-General, UN Resident Development and Humanitarian Coordinator, UNDP is able to generate additional support to help promote positive change at the highest political level.</w:t>
      </w:r>
    </w:p>
    <w:p w:rsidR="00A06DFD" w:rsidRPr="007D5E88" w:rsidRDefault="00E3365E" w:rsidP="00045074">
      <w:pPr>
        <w:pStyle w:val="MyBullets"/>
        <w:autoSpaceDN/>
        <w:jc w:val="both"/>
        <w:rPr>
          <w:rFonts w:asciiTheme="minorHAnsi" w:hAnsiTheme="minorHAnsi"/>
          <w:sz w:val="24"/>
          <w:szCs w:val="24"/>
        </w:rPr>
      </w:pPr>
      <w:r w:rsidRPr="007D5E88">
        <w:rPr>
          <w:rFonts w:asciiTheme="minorHAnsi" w:hAnsiTheme="minorHAnsi"/>
          <w:sz w:val="24"/>
          <w:szCs w:val="24"/>
        </w:rPr>
        <w:t>As a member of the UN Country Team, UNDP can draw on the capacities of other UN agencies such as WHO, UNICEF and UNOPS to create synergies in the pursuit of better development outcomes, in particular in health, education and infrastructure.</w:t>
      </w:r>
    </w:p>
    <w:p w:rsidR="00045074" w:rsidRPr="007D5E88" w:rsidRDefault="00045074" w:rsidP="00045074"/>
    <w:p w:rsidR="00A06DFD" w:rsidRPr="00396936" w:rsidRDefault="00A8193E">
      <w:pPr>
        <w:jc w:val="both"/>
        <w:rPr>
          <w:b/>
          <w:i/>
          <w:color w:val="4F81BD" w:themeColor="accent1"/>
        </w:rPr>
      </w:pPr>
      <w:r>
        <w:rPr>
          <w:b/>
          <w:i/>
          <w:color w:val="4F81BD" w:themeColor="accent1"/>
        </w:rPr>
        <w:t xml:space="preserve">M. </w:t>
      </w:r>
      <w:r w:rsidR="000F05A8" w:rsidRPr="00396936">
        <w:rPr>
          <w:b/>
          <w:i/>
          <w:color w:val="4F81BD" w:themeColor="accent1"/>
        </w:rPr>
        <w:t>MANAGEMENT STRUCTURE</w:t>
      </w:r>
    </w:p>
    <w:p w:rsidR="00E9712E" w:rsidRPr="007D5E88" w:rsidRDefault="000F05A8" w:rsidP="000F05A8">
      <w:pPr>
        <w:jc w:val="both"/>
        <w:rPr>
          <w:sz w:val="24"/>
          <w:szCs w:val="24"/>
        </w:rPr>
      </w:pPr>
      <w:r w:rsidRPr="007D5E88">
        <w:rPr>
          <w:sz w:val="24"/>
          <w:szCs w:val="24"/>
        </w:rPr>
        <w:t>The UNDP South Sudan Country Office will administer the project under the Direct Implementation Modality (DIM). All UNDP projects in South Sudan’s fragile post-conflict environment are currently implemented via DIM, under which the UNDP Office assumes overall financial management responsibility and accountability for project results. UNDP will minimize the creation of parallel structures by working directly with the designated Government counterpart institutions through existing coordination structures. To the extent possible, UNDP will also involve counterparts in project management and increasing will seeks to assign responsibility for the implementation of mutually agreed activities to national partners.</w:t>
      </w:r>
    </w:p>
    <w:p w:rsidR="00E9712E" w:rsidRPr="007D5E88" w:rsidRDefault="00E9712E" w:rsidP="00E9712E">
      <w:pPr>
        <w:jc w:val="both"/>
        <w:rPr>
          <w:sz w:val="24"/>
          <w:szCs w:val="24"/>
          <w:lang w:val="en-US"/>
        </w:rPr>
      </w:pPr>
      <w:r w:rsidRPr="007D5E88">
        <w:rPr>
          <w:sz w:val="24"/>
          <w:szCs w:val="24"/>
          <w:lang w:val="en-US"/>
        </w:rPr>
        <w:t xml:space="preserve">To ensure that UNDP TAs are regularly well versed with the needs and priorities of government in their capacity building role, there will be constant national to state feedback and vice versa. PFM needs to be addressed by partners are currently identified and prioritized through the PFM Action plan developed by government and partners like the World Bank and IMF at national level. Thereafter, the sharing of tasks is undertaken to ensure that partners engaged in PFM capacity building are collaborating in delivering on those priorities. The mechanisms for delivery are also now agreed in the PFM Technical Working Groups and a PFM Module is available to standardize the delivery. </w:t>
      </w:r>
    </w:p>
    <w:p w:rsidR="00F937D9" w:rsidRPr="007D5E88" w:rsidRDefault="00F937D9" w:rsidP="00F937D9">
      <w:pPr>
        <w:jc w:val="both"/>
        <w:rPr>
          <w:sz w:val="24"/>
          <w:szCs w:val="24"/>
        </w:rPr>
      </w:pPr>
      <w:r w:rsidRPr="007D5E88">
        <w:rPr>
          <w:sz w:val="24"/>
          <w:szCs w:val="24"/>
        </w:rPr>
        <w:t xml:space="preserve">During the initial phase of the project implementation period, the state level national associates, with technical support from Juba based UNDP TAs, will conduct an assessment of the PFM situation at state level in the context of the concurrent crisis. The aim of the assessment is to determine the capacity gap create by the current conflict in the respective institutions in the areas of skills, knowledge, systems and procedures.  Gap identification is followed by joint review by relevant state institutions and agreement on priority actions to improve PFM in the state. The action plan will form the basis for the preparation of performance plans of the individual Specialist.  The implementation of the action plan will be reviewed on a quarterly and annual basis under the leadership of the State Ministry of Finance.  The state level action plans are also shared with the National MoFCIEP to ensure that the state priorities are reflected in the national level PFM action plan. </w:t>
      </w:r>
    </w:p>
    <w:p w:rsidR="00E9712E" w:rsidRPr="007D5E88" w:rsidRDefault="00E9712E" w:rsidP="000F05A8">
      <w:pPr>
        <w:jc w:val="both"/>
        <w:rPr>
          <w:sz w:val="24"/>
          <w:szCs w:val="24"/>
          <w:highlight w:val="yellow"/>
        </w:rPr>
      </w:pPr>
    </w:p>
    <w:p w:rsidR="00F937D9" w:rsidRPr="00F937D9" w:rsidRDefault="00F937D9" w:rsidP="00F937D9">
      <w:pPr>
        <w:jc w:val="both"/>
      </w:pPr>
      <w:r w:rsidRPr="007D5E88">
        <w:t xml:space="preserve">The Project Board is constituted by senior officials of the MoFCIEP, the Office of the President and the State Ministries of Finance and meets on a quarterly basis. Chaired by MoFCIEP, the role of the Project </w:t>
      </w:r>
      <w:r w:rsidRPr="007D5E88">
        <w:lastRenderedPageBreak/>
        <w:t>Board is to (i) provide overall guidance and direction for the programme; (ii) review and approve the annual work plans/budgets; (iii) ensure effective implementation of the project; (iv) review project annual progress reports and other relevant reports; (v) identify and resolve emerging risks to the project; (vi) address project issues raised throughout the implementation of the project. Decision-making in the Project Board is consensus</w:t>
      </w:r>
      <w:r w:rsidR="00385046" w:rsidRPr="007D5E88">
        <w:t>-based. The UNDP Project Management Unit</w:t>
      </w:r>
      <w:r w:rsidRPr="007D5E88">
        <w:t xml:space="preserve"> serves as the Secretariat to the Board, ensuring agendas and minutes are properly prepared and disseminated. UNDP will ensure that members of the Project Board can participate in field missions to enable to play their oversight and project assurance role more effectively.</w:t>
      </w:r>
    </w:p>
    <w:p w:rsidR="00A06DFD" w:rsidRDefault="00C33559">
      <w:pPr>
        <w:jc w:val="both"/>
      </w:pPr>
      <w:r w:rsidRPr="007D5E88">
        <w:t>Organisational Chart</w:t>
      </w:r>
      <w:r>
        <w:t xml:space="preserve"> </w:t>
      </w:r>
    </w:p>
    <w:p w:rsidR="00403DC5" w:rsidRDefault="000F0ABC">
      <w:pPr>
        <w:jc w:val="both"/>
      </w:pPr>
      <w:r>
        <w:rPr>
          <w:b/>
          <w:i/>
          <w:color w:val="0070C0"/>
          <w:sz w:val="24"/>
          <w:szCs w:val="24"/>
        </w:rPr>
        <w:t>Figure 1</w:t>
      </w:r>
      <w:r w:rsidRPr="008D6AAF">
        <w:rPr>
          <w:b/>
          <w:i/>
          <w:color w:val="0070C0"/>
          <w:sz w:val="24"/>
          <w:szCs w:val="24"/>
        </w:rPr>
        <w:t>1</w:t>
      </w:r>
    </w:p>
    <w:p w:rsidR="00403DC5" w:rsidRDefault="00D43F17">
      <w:pPr>
        <w:jc w:val="both"/>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89535</wp:posOffset>
                </wp:positionV>
                <wp:extent cx="4873625" cy="419100"/>
                <wp:effectExtent l="19050" t="19050" r="41275" b="57150"/>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3625" cy="419100"/>
                        </a:xfrm>
                        <a:custGeom>
                          <a:avLst/>
                          <a:gdLst>
                            <a:gd name="T0" fmla="*/ 2400300 w 1"/>
                            <a:gd name="T1" fmla="*/ 0 h 1"/>
                            <a:gd name="T2" fmla="*/ 4800600 w 1"/>
                            <a:gd name="T3" fmla="*/ 209548 h 1"/>
                            <a:gd name="T4" fmla="*/ 2400300 w 1"/>
                            <a:gd name="T5" fmla="*/ 419096 h 1"/>
                            <a:gd name="T6" fmla="*/ 0 w 1"/>
                            <a:gd name="T7" fmla="*/ 209548 h 1"/>
                            <a:gd name="T8" fmla="*/ 2147483647 w 1"/>
                            <a:gd name="T9" fmla="*/ 0 h 1"/>
                            <a:gd name="T10" fmla="*/ 2147483647 w 1"/>
                            <a:gd name="T11" fmla="*/ 2147483647 h 1"/>
                            <a:gd name="T12" fmla="*/ 2147483647 w 1"/>
                            <a:gd name="T13" fmla="*/ 2147483647 h 1"/>
                            <a:gd name="T14" fmla="*/ 0 w 1"/>
                            <a:gd name="T15" fmla="*/ 2147483647 h 1"/>
                            <a:gd name="T16" fmla="*/ 17694720 60000 65536"/>
                            <a:gd name="T17" fmla="*/ 0 60000 65536"/>
                            <a:gd name="T18" fmla="*/ 5898240 60000 65536"/>
                            <a:gd name="T19" fmla="*/ 11796480 60000 65536"/>
                            <a:gd name="T20" fmla="*/ 17694720 60000 65536"/>
                            <a:gd name="T21" fmla="*/ 0 60000 65536"/>
                            <a:gd name="T22" fmla="*/ 5898240 60000 65536"/>
                            <a:gd name="T23" fmla="*/ 11796480 60000 65536"/>
                            <a:gd name="T24" fmla="*/ 0 w 1"/>
                            <a:gd name="T25" fmla="*/ 0 h 1"/>
                            <a:gd name="T26" fmla="*/ 1 w 1"/>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
                              <a:moveTo>
                                <a:pt x="0" y="0"/>
                              </a:moveTo>
                              <a:lnTo>
                                <a:pt x="1" y="0"/>
                              </a:lnTo>
                              <a:lnTo>
                                <a:pt x="1" y="1"/>
                              </a:lnTo>
                              <a:lnTo>
                                <a:pt x="0" y="1"/>
                              </a:lnTo>
                              <a:close/>
                            </a:path>
                          </a:pathLst>
                        </a:custGeom>
                        <a:solidFill>
                          <a:srgbClr val="F79646"/>
                        </a:solidFill>
                        <a:ln w="38102">
                          <a:solidFill>
                            <a:srgbClr val="F2F2F2"/>
                          </a:solidFill>
                          <a:miter lim="800000"/>
                          <a:headEnd/>
                          <a:tailEnd/>
                        </a:ln>
                        <a:effectLst>
                          <a:outerShdw dist="28400" dir="3806097" algn="tl" rotWithShape="0">
                            <a:srgbClr val="974706">
                              <a:alpha val="50000"/>
                            </a:srgbClr>
                          </a:outerShdw>
                        </a:effectLst>
                      </wps:spPr>
                      <wps:txbx>
                        <w:txbxContent>
                          <w:p w:rsidR="007D5E88" w:rsidRPr="00894658" w:rsidRDefault="007D5E88">
                            <w:pPr>
                              <w:jc w:val="center"/>
                              <w:rPr>
                                <w:sz w:val="18"/>
                                <w:szCs w:val="18"/>
                              </w:rPr>
                            </w:pPr>
                            <w:r w:rsidRPr="00894658">
                              <w:rPr>
                                <w:sz w:val="18"/>
                                <w:szCs w:val="18"/>
                              </w:rPr>
                              <w:t>Project Board structure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62" o:spid="_x0000_s1077" style="position:absolute;left:0;text-align:left;margin-left:12.75pt;margin-top:7.05pt;width:383.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" adj="-11796480,,5400" path="m,l1,r,1l,1,,xe" fillcolor="#f79646" strokecolor="#f2f2f2" strokeweight="1.0584mm">
                <v:stroke joinstyle="miter"/>
                <v:shadow on="t" color="#974706" opacity=".5" origin="-.5,-.5" offset=".35281mm,.70561mm"/>
                <v:formulas/>
                <v:path o:connecttype="custom" o:connectlocs="2147483646,0;2147483646,2147483646;2147483646,2147483646;0,2147483646;2147483646,0;2147483646,2147483646;2147483646,2147483646;0,2147483646" o:connectangles="270,0,90,180,270,0,90,180" textboxrect="0,0,1,1"/>
                <v:textbox>
                  <w:txbxContent>
                    <w:p w:rsidR="007D5E88" w:rsidRPr="00894658" w:rsidRDefault="007D5E88">
                      <w:pPr>
                        <w:jc w:val="center"/>
                        <w:rPr>
                          <w:sz w:val="18"/>
                          <w:szCs w:val="18"/>
                        </w:rPr>
                      </w:pPr>
                      <w:r w:rsidRPr="00894658">
                        <w:rPr>
                          <w:sz w:val="18"/>
                          <w:szCs w:val="18"/>
                        </w:rPr>
                        <w:t>Project Board structure</w:t>
                      </w:r>
                    </w:p>
                  </w:txbxContent>
                </v:textbox>
              </v:shape>
            </w:pict>
          </mc:Fallback>
        </mc:AlternateContent>
      </w:r>
    </w:p>
    <w:p w:rsidR="00403DC5" w:rsidRPr="00894658" w:rsidRDefault="00403DC5">
      <w:pPr>
        <w:jc w:val="both"/>
        <w:rPr>
          <w:sz w:val="18"/>
          <w:szCs w:val="18"/>
        </w:rPr>
      </w:pPr>
    </w:p>
    <w:tbl>
      <w:tblPr>
        <w:tblW w:w="7650" w:type="dxa"/>
        <w:tblInd w:w="378" w:type="dxa"/>
        <w:tblCellMar>
          <w:left w:w="10" w:type="dxa"/>
          <w:right w:w="10" w:type="dxa"/>
        </w:tblCellMar>
        <w:tblLook w:val="0000" w:firstRow="0" w:lastRow="0" w:firstColumn="0" w:lastColumn="0" w:noHBand="0" w:noVBand="0"/>
      </w:tblPr>
      <w:tblGrid>
        <w:gridCol w:w="2702"/>
        <w:gridCol w:w="3081"/>
        <w:gridCol w:w="1867"/>
      </w:tblGrid>
      <w:tr w:rsidR="00403DC5" w:rsidRPr="00894658">
        <w:tc>
          <w:tcPr>
            <w:tcW w:w="270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403DC5" w:rsidRPr="00894658" w:rsidRDefault="000F0ABC">
            <w:pPr>
              <w:spacing w:after="0"/>
              <w:jc w:val="both"/>
              <w:rPr>
                <w:sz w:val="18"/>
                <w:szCs w:val="18"/>
                <w:u w:val="single"/>
              </w:rPr>
            </w:pPr>
            <w:r w:rsidRPr="00894658">
              <w:rPr>
                <w:sz w:val="18"/>
                <w:szCs w:val="18"/>
                <w:u w:val="single"/>
              </w:rPr>
              <w:t>Senior Supplier</w:t>
            </w:r>
          </w:p>
          <w:p w:rsidR="00403DC5" w:rsidRPr="00894658" w:rsidRDefault="000F0ABC">
            <w:pPr>
              <w:spacing w:after="0"/>
              <w:jc w:val="both"/>
              <w:rPr>
                <w:sz w:val="18"/>
                <w:szCs w:val="18"/>
              </w:rPr>
            </w:pPr>
            <w:r w:rsidRPr="00894658">
              <w:rPr>
                <w:sz w:val="18"/>
                <w:szCs w:val="18"/>
              </w:rPr>
              <w:t>UNDP</w:t>
            </w:r>
          </w:p>
        </w:tc>
        <w:tc>
          <w:tcPr>
            <w:tcW w:w="308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403DC5" w:rsidRPr="00894658" w:rsidRDefault="000F0ABC">
            <w:pPr>
              <w:spacing w:after="0"/>
              <w:jc w:val="both"/>
              <w:rPr>
                <w:sz w:val="18"/>
                <w:szCs w:val="18"/>
                <w:u w:val="single"/>
              </w:rPr>
            </w:pPr>
            <w:r w:rsidRPr="00894658">
              <w:rPr>
                <w:sz w:val="18"/>
                <w:szCs w:val="18"/>
                <w:u w:val="single"/>
              </w:rPr>
              <w:t>Senior Executive</w:t>
            </w:r>
          </w:p>
          <w:p w:rsidR="00403DC5" w:rsidRPr="00894658" w:rsidRDefault="000F0ABC">
            <w:pPr>
              <w:spacing w:after="0"/>
              <w:jc w:val="both"/>
              <w:rPr>
                <w:sz w:val="18"/>
                <w:szCs w:val="18"/>
              </w:rPr>
            </w:pPr>
            <w:r w:rsidRPr="00894658">
              <w:rPr>
                <w:sz w:val="18"/>
                <w:szCs w:val="18"/>
              </w:rPr>
              <w:t>MOFEP</w:t>
            </w:r>
          </w:p>
        </w:tc>
        <w:tc>
          <w:tcPr>
            <w:tcW w:w="186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403DC5" w:rsidRPr="00894658" w:rsidRDefault="000F0ABC">
            <w:pPr>
              <w:spacing w:after="0"/>
              <w:jc w:val="both"/>
              <w:rPr>
                <w:sz w:val="18"/>
                <w:szCs w:val="18"/>
                <w:u w:val="single"/>
              </w:rPr>
            </w:pPr>
            <w:r w:rsidRPr="00894658">
              <w:rPr>
                <w:sz w:val="18"/>
                <w:szCs w:val="18"/>
                <w:u w:val="single"/>
              </w:rPr>
              <w:t>Senior Beneficiary</w:t>
            </w:r>
          </w:p>
          <w:p w:rsidR="00403DC5" w:rsidRPr="00894658" w:rsidRDefault="000F0ABC">
            <w:pPr>
              <w:spacing w:after="0"/>
              <w:jc w:val="both"/>
              <w:rPr>
                <w:sz w:val="18"/>
                <w:szCs w:val="18"/>
              </w:rPr>
            </w:pPr>
            <w:r w:rsidRPr="00894658">
              <w:rPr>
                <w:sz w:val="18"/>
                <w:szCs w:val="18"/>
              </w:rPr>
              <w:t>MOFEP, SMOFEP, SLA</w:t>
            </w:r>
          </w:p>
        </w:tc>
      </w:tr>
    </w:tbl>
    <w:p w:rsidR="00403DC5" w:rsidRDefault="00D43F17">
      <w:pPr>
        <w:jc w:val="both"/>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2781300</wp:posOffset>
                </wp:positionH>
                <wp:positionV relativeFrom="paragraph">
                  <wp:posOffset>-4445</wp:posOffset>
                </wp:positionV>
                <wp:extent cx="635" cy="1714500"/>
                <wp:effectExtent l="0" t="0" r="37465" b="19050"/>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0"/>
                        </a:xfrm>
                        <a:prstGeom prst="bentConnector3">
                          <a:avLst>
                            <a:gd name="adj1" fmla="val 50000"/>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662C1" id="AutoShape 64" o:spid="_x0000_s1026" type="#_x0000_t34" style="position:absolute;margin-left:219pt;margin-top:-.35pt;width:.05pt;height:1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" strokeweight=".26467mm">
                <v:stroke joinstyle="round"/>
              </v:shape>
            </w:pict>
          </mc:Fallback>
        </mc:AlternateContent>
      </w:r>
    </w:p>
    <w:p w:rsidR="00403DC5" w:rsidRDefault="00D43F17">
      <w:pPr>
        <w:jc w:val="both"/>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1000125</wp:posOffset>
                </wp:positionH>
                <wp:positionV relativeFrom="paragraph">
                  <wp:posOffset>63500</wp:posOffset>
                </wp:positionV>
                <wp:extent cx="1524000" cy="819150"/>
                <wp:effectExtent l="19050" t="19050" r="38100" b="57150"/>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19150"/>
                        </a:xfrm>
                        <a:prstGeom prst="rect">
                          <a:avLst/>
                        </a:prstGeom>
                        <a:solidFill>
                          <a:srgbClr val="4F81BD"/>
                        </a:solidFill>
                        <a:ln w="38102">
                          <a:solidFill>
                            <a:srgbClr val="F2F2F2"/>
                          </a:solidFill>
                          <a:miter lim="800000"/>
                          <a:headEnd/>
                          <a:tailEnd/>
                        </a:ln>
                        <a:effectLst>
                          <a:outerShdw dist="28400" dir="3806097" algn="tl" rotWithShape="0">
                            <a:srgbClr val="243F60">
                              <a:alpha val="50000"/>
                            </a:srgbClr>
                          </a:outerShdw>
                        </a:effectLst>
                      </wps:spPr>
                      <wps:txbx>
                        <w:txbxContent>
                          <w:p w:rsidR="007D5E88" w:rsidRPr="00894658" w:rsidRDefault="007D5E88">
                            <w:pPr>
                              <w:rPr>
                                <w:sz w:val="18"/>
                                <w:szCs w:val="18"/>
                              </w:rPr>
                            </w:pPr>
                            <w:r w:rsidRPr="00894658">
                              <w:rPr>
                                <w:sz w:val="18"/>
                                <w:szCs w:val="18"/>
                              </w:rPr>
                              <w:t xml:space="preserve">UNDP Quality Assurance Growth Team Leader Human Inclusive Development </w:t>
                            </w:r>
                          </w:p>
                          <w:p w:rsidR="007D5E88" w:rsidRDefault="007D5E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64" o:spid="_x0000_s1078" style="position:absolute;left:0;text-align:left;margin-left:78.75pt;margin-top:5pt;width:120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" fillcolor="#4f81bd" strokecolor="#f2f2f2" strokeweight="1.0584mm">
                <v:shadow on="t" color="#243f60" opacity=".5" origin="-.5,-.5" offset=".35281mm,.70561mm"/>
                <v:textbox>
                  <w:txbxContent>
                    <w:p w:rsidR="007D5E88" w:rsidRPr="00894658" w:rsidRDefault="007D5E88">
                      <w:pPr>
                        <w:rPr>
                          <w:sz w:val="18"/>
                          <w:szCs w:val="18"/>
                        </w:rPr>
                      </w:pPr>
                      <w:r w:rsidRPr="00894658">
                        <w:rPr>
                          <w:sz w:val="18"/>
                          <w:szCs w:val="18"/>
                        </w:rPr>
                        <w:t xml:space="preserve">UNDP Quality Assurance Growth Team Leader Human Inclusive Development </w:t>
                      </w:r>
                    </w:p>
                    <w:p w:rsidR="007D5E88" w:rsidRDefault="007D5E88"/>
                  </w:txbxContent>
                </v:textbox>
              </v:rect>
            </w:pict>
          </mc:Fallback>
        </mc:AlternateContent>
      </w:r>
    </w:p>
    <w:p w:rsidR="00403DC5" w:rsidRDefault="00D43F17">
      <w:pPr>
        <w:jc w:val="both"/>
      </w:pPr>
      <w:r>
        <w:rPr>
          <w:noProof/>
          <w:lang w:val="en-US"/>
        </w:rPr>
        <mc:AlternateContent>
          <mc:Choice Requires="wps">
            <w:drawing>
              <wp:anchor distT="4294967293" distB="4294967293" distL="114300" distR="114300" simplePos="0" relativeHeight="251672576" behindDoc="0" locked="0" layoutInCell="1" allowOverlap="1">
                <wp:simplePos x="0" y="0"/>
                <wp:positionH relativeFrom="column">
                  <wp:posOffset>2524125</wp:posOffset>
                </wp:positionH>
                <wp:positionV relativeFrom="paragraph">
                  <wp:posOffset>106044</wp:posOffset>
                </wp:positionV>
                <wp:extent cx="257175" cy="0"/>
                <wp:effectExtent l="0" t="0" r="28575" b="19050"/>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EDF92" id="AutoShape 64" o:spid="_x0000_s1026" type="#_x0000_t32" style="position:absolute;margin-left:198.75pt;margin-top:8.35pt;width:20.2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G7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" strokeweight=".26467mm"/>
            </w:pict>
          </mc:Fallback>
        </mc:AlternateContent>
      </w:r>
    </w:p>
    <w:p w:rsidR="00403DC5" w:rsidRDefault="00403DC5">
      <w:pPr>
        <w:jc w:val="both"/>
      </w:pPr>
    </w:p>
    <w:p w:rsidR="00403DC5" w:rsidRDefault="00D43F17">
      <w:pPr>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1581150</wp:posOffset>
                </wp:positionH>
                <wp:positionV relativeFrom="paragraph">
                  <wp:posOffset>118745</wp:posOffset>
                </wp:positionV>
                <wp:extent cx="635" cy="361950"/>
                <wp:effectExtent l="9525" t="9525" r="8890" b="9525"/>
                <wp:wrapNone/>
                <wp:docPr id="1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0C488" id="AutoShape 85" o:spid="_x0000_s1026" type="#_x0000_t32" style="position:absolute;margin-left:124.5pt;margin-top:9.35pt;width:.05pt;height:28.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"/>
            </w:pict>
          </mc:Fallback>
        </mc:AlternateContent>
      </w:r>
    </w:p>
    <w:p w:rsidR="00403DC5" w:rsidRDefault="00D43F17">
      <w:pPr>
        <w:jc w:val="both"/>
      </w:pPr>
      <w:r>
        <w:rPr>
          <w:noProof/>
          <w:lang w:val="en-US"/>
        </w:rPr>
        <mc:AlternateContent>
          <mc:Choice Requires="wps">
            <w:drawing>
              <wp:anchor distT="0" distB="0" distL="114300" distR="114300" simplePos="0" relativeHeight="251696128" behindDoc="0" locked="0" layoutInCell="1" allowOverlap="1">
                <wp:simplePos x="0" y="0"/>
                <wp:positionH relativeFrom="column">
                  <wp:posOffset>638175</wp:posOffset>
                </wp:positionH>
                <wp:positionV relativeFrom="paragraph">
                  <wp:posOffset>208915</wp:posOffset>
                </wp:positionV>
                <wp:extent cx="1409700" cy="619760"/>
                <wp:effectExtent l="19050" t="19685" r="38100" b="46355"/>
                <wp:wrapNone/>
                <wp:docPr id="1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1976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7D5E88" w:rsidRDefault="00721DD6">
                            <w:r>
                              <w:t>National Programme Analyst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79" style="position:absolute;left:0;text-align:left;margin-left:50.25pt;margin-top:16.45pt;width:111pt;height:4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" fillcolor="#8064a2 [3207]" strokecolor="#f2f2f2 [3041]" strokeweight="3pt">
                <v:shadow on="t" color="#3f3151 [1607]" opacity=".5" offset="1pt"/>
                <v:textbox>
                  <w:txbxContent>
                    <w:p w:rsidR="007D5E88" w:rsidRDefault="00721DD6">
                      <w:r>
                        <w:t>National Programme Analyst</w:t>
                      </w:r>
                    </w:p>
                  </w:txbxContent>
                </v:textbox>
              </v:rect>
            </w:pict>
          </mc:Fallback>
        </mc:AlternateContent>
      </w:r>
    </w:p>
    <w:p w:rsidR="00403DC5" w:rsidRDefault="00D43F17">
      <w:pPr>
        <w:jc w:val="both"/>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2524125</wp:posOffset>
                </wp:positionH>
                <wp:positionV relativeFrom="paragraph">
                  <wp:posOffset>78105</wp:posOffset>
                </wp:positionV>
                <wp:extent cx="2152650" cy="1228725"/>
                <wp:effectExtent l="19050" t="19050" r="38100" b="66675"/>
                <wp:wrapNone/>
                <wp:docPr id="1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228725"/>
                        </a:xfrm>
                        <a:prstGeom prst="rect">
                          <a:avLst/>
                        </a:prstGeom>
                        <a:solidFill>
                          <a:srgbClr val="4BACC6"/>
                        </a:solidFill>
                        <a:ln w="38102">
                          <a:solidFill>
                            <a:srgbClr val="F2F2F2"/>
                          </a:solidFill>
                          <a:miter lim="800000"/>
                          <a:headEnd/>
                          <a:tailEnd/>
                        </a:ln>
                        <a:effectLst>
                          <a:outerShdw dist="28400" dir="3806097" algn="tl" rotWithShape="0">
                            <a:srgbClr val="205867">
                              <a:alpha val="50000"/>
                            </a:srgbClr>
                          </a:outerShdw>
                        </a:effectLst>
                      </wps:spPr>
                      <wps:txbx>
                        <w:txbxContent>
                          <w:p w:rsidR="007D5E88" w:rsidRPr="00894658" w:rsidRDefault="007D5E88">
                            <w:pPr>
                              <w:jc w:val="center"/>
                              <w:rPr>
                                <w:sz w:val="18"/>
                                <w:szCs w:val="18"/>
                                <w:u w:val="single"/>
                              </w:rPr>
                            </w:pPr>
                            <w:r w:rsidRPr="00894658">
                              <w:rPr>
                                <w:sz w:val="18"/>
                                <w:szCs w:val="18"/>
                                <w:u w:val="single"/>
                              </w:rPr>
                              <w:t>PMU TA (3)</w:t>
                            </w:r>
                          </w:p>
                          <w:p w:rsidR="007D5E88" w:rsidRPr="00894658" w:rsidRDefault="007D5E88">
                            <w:pPr>
                              <w:rPr>
                                <w:sz w:val="18"/>
                                <w:szCs w:val="18"/>
                              </w:rPr>
                            </w:pPr>
                            <w:r>
                              <w:rPr>
                                <w:sz w:val="18"/>
                                <w:szCs w:val="18"/>
                              </w:rPr>
                              <w:t>1. Planning and M&amp;E</w:t>
                            </w:r>
                            <w:r w:rsidRPr="00894658">
                              <w:rPr>
                                <w:sz w:val="18"/>
                                <w:szCs w:val="18"/>
                              </w:rPr>
                              <w:t xml:space="preserve"> Specialist (P3)</w:t>
                            </w:r>
                          </w:p>
                          <w:p w:rsidR="007D5E88" w:rsidRDefault="007D5E88">
                            <w:pPr>
                              <w:rPr>
                                <w:sz w:val="18"/>
                                <w:szCs w:val="18"/>
                              </w:rPr>
                            </w:pPr>
                            <w:r>
                              <w:rPr>
                                <w:sz w:val="18"/>
                                <w:szCs w:val="18"/>
                              </w:rPr>
                              <w:t>1. DRM &amp; Public Finance</w:t>
                            </w:r>
                            <w:r w:rsidRPr="00894658">
                              <w:rPr>
                                <w:sz w:val="18"/>
                                <w:szCs w:val="18"/>
                              </w:rPr>
                              <w:t xml:space="preserve"> Specialist (P3)</w:t>
                            </w:r>
                          </w:p>
                          <w:p w:rsidR="007D5E88" w:rsidRPr="00894658" w:rsidRDefault="007D5E88">
                            <w:pPr>
                              <w:rPr>
                                <w:sz w:val="18"/>
                                <w:szCs w:val="18"/>
                              </w:rPr>
                            </w:pPr>
                            <w:r>
                              <w:rPr>
                                <w:sz w:val="18"/>
                                <w:szCs w:val="18"/>
                              </w:rPr>
                              <w:t>(Domestic resource mobilization-DRM)</w:t>
                            </w:r>
                          </w:p>
                          <w:p w:rsidR="007D5E88" w:rsidRPr="00894658" w:rsidRDefault="007D5E88">
                            <w:pPr>
                              <w:rPr>
                                <w:sz w:val="18"/>
                                <w:szCs w:val="18"/>
                              </w:rPr>
                            </w:pPr>
                            <w:r w:rsidRPr="00894658">
                              <w:rPr>
                                <w:sz w:val="18"/>
                                <w:szCs w:val="18"/>
                              </w:rPr>
                              <w:t>1. Financial Management Specialist (P3)</w:t>
                            </w:r>
                          </w:p>
                          <w:p w:rsidR="007D5E88" w:rsidRDefault="007D5E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69" o:spid="_x0000_s1080" style="position:absolute;left:0;text-align:left;margin-left:198.75pt;margin-top:6.15pt;width:169.5pt;height:9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" fillcolor="#4bacc6" strokecolor="#f2f2f2" strokeweight="1.0584mm">
                <v:shadow on="t" color="#205867" opacity=".5" origin="-.5,-.5" offset=".35281mm,.70561mm"/>
                <v:textbox>
                  <w:txbxContent>
                    <w:p w:rsidR="007D5E88" w:rsidRPr="00894658" w:rsidRDefault="007D5E88">
                      <w:pPr>
                        <w:jc w:val="center"/>
                        <w:rPr>
                          <w:sz w:val="18"/>
                          <w:szCs w:val="18"/>
                          <w:u w:val="single"/>
                        </w:rPr>
                      </w:pPr>
                      <w:r w:rsidRPr="00894658">
                        <w:rPr>
                          <w:sz w:val="18"/>
                          <w:szCs w:val="18"/>
                          <w:u w:val="single"/>
                        </w:rPr>
                        <w:t>PMU TA (3)</w:t>
                      </w:r>
                    </w:p>
                    <w:p w:rsidR="007D5E88" w:rsidRPr="00894658" w:rsidRDefault="007D5E88">
                      <w:pPr>
                        <w:rPr>
                          <w:sz w:val="18"/>
                          <w:szCs w:val="18"/>
                        </w:rPr>
                      </w:pPr>
                      <w:r>
                        <w:rPr>
                          <w:sz w:val="18"/>
                          <w:szCs w:val="18"/>
                        </w:rPr>
                        <w:t>1. Planning and M&amp;E</w:t>
                      </w:r>
                      <w:r w:rsidRPr="00894658">
                        <w:rPr>
                          <w:sz w:val="18"/>
                          <w:szCs w:val="18"/>
                        </w:rPr>
                        <w:t xml:space="preserve"> Specialist (P3)</w:t>
                      </w:r>
                    </w:p>
                    <w:p w:rsidR="007D5E88" w:rsidRDefault="007D5E88">
                      <w:pPr>
                        <w:rPr>
                          <w:sz w:val="18"/>
                          <w:szCs w:val="18"/>
                        </w:rPr>
                      </w:pPr>
                      <w:r>
                        <w:rPr>
                          <w:sz w:val="18"/>
                          <w:szCs w:val="18"/>
                        </w:rPr>
                        <w:t>1. DRM &amp; Public Finance</w:t>
                      </w:r>
                      <w:r w:rsidRPr="00894658">
                        <w:rPr>
                          <w:sz w:val="18"/>
                          <w:szCs w:val="18"/>
                        </w:rPr>
                        <w:t xml:space="preserve"> Specialist (P3)</w:t>
                      </w:r>
                    </w:p>
                    <w:p w:rsidR="007D5E88" w:rsidRPr="00894658" w:rsidRDefault="007D5E88">
                      <w:pPr>
                        <w:rPr>
                          <w:sz w:val="18"/>
                          <w:szCs w:val="18"/>
                        </w:rPr>
                      </w:pPr>
                      <w:r>
                        <w:rPr>
                          <w:sz w:val="18"/>
                          <w:szCs w:val="18"/>
                        </w:rPr>
                        <w:t>(Domestic resource mobilization-DRM)</w:t>
                      </w:r>
                    </w:p>
                    <w:p w:rsidR="007D5E88" w:rsidRPr="00894658" w:rsidRDefault="007D5E88">
                      <w:pPr>
                        <w:rPr>
                          <w:sz w:val="18"/>
                          <w:szCs w:val="18"/>
                        </w:rPr>
                      </w:pPr>
                      <w:r w:rsidRPr="00894658">
                        <w:rPr>
                          <w:sz w:val="18"/>
                          <w:szCs w:val="18"/>
                        </w:rPr>
                        <w:t>1. Financial Management Specialist (P3)</w:t>
                      </w:r>
                    </w:p>
                    <w:p w:rsidR="007D5E88" w:rsidRDefault="007D5E88"/>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2781935</wp:posOffset>
                </wp:positionH>
                <wp:positionV relativeFrom="paragraph">
                  <wp:posOffset>213360</wp:posOffset>
                </wp:positionV>
                <wp:extent cx="635" cy="838200"/>
                <wp:effectExtent l="0" t="0" r="37465" b="19050"/>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15652" id="AutoShape 66" o:spid="_x0000_s1026" type="#_x0000_t32" style="position:absolute;margin-left:219.05pt;margin-top:16.8pt;width:.05pt;height:6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" strokeweight=".26467mm"/>
            </w:pict>
          </mc:Fallback>
        </mc:AlternateContent>
      </w:r>
    </w:p>
    <w:p w:rsidR="00403DC5" w:rsidRDefault="00403DC5">
      <w:pPr>
        <w:jc w:val="both"/>
      </w:pPr>
    </w:p>
    <w:p w:rsidR="00403DC5" w:rsidRDefault="00D43F17">
      <w:pPr>
        <w:jc w:val="both"/>
      </w:pPr>
      <w:r>
        <w:rPr>
          <w:noProof/>
          <w:lang w:val="en-US"/>
        </w:rPr>
        <mc:AlternateContent>
          <mc:Choice Requires="wps">
            <w:drawing>
              <wp:anchor distT="0" distB="0" distL="114300" distR="114300" simplePos="0" relativeHeight="251698176" behindDoc="0" locked="0" layoutInCell="1" allowOverlap="1">
                <wp:simplePos x="0" y="0"/>
                <wp:positionH relativeFrom="column">
                  <wp:posOffset>1362075</wp:posOffset>
                </wp:positionH>
                <wp:positionV relativeFrom="paragraph">
                  <wp:posOffset>12065</wp:posOffset>
                </wp:positionV>
                <wp:extent cx="0" cy="254000"/>
                <wp:effectExtent l="9525" t="10795" r="9525" b="11430"/>
                <wp:wrapNone/>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9646" id="AutoShape 86" o:spid="_x0000_s1026" type="#_x0000_t32" style="position:absolute;margin-left:107.25pt;margin-top:.95pt;width:0;height:20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aSIwIAAEU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"/>
            </w:pict>
          </mc:Fallback>
        </mc:AlternateContent>
      </w:r>
    </w:p>
    <w:p w:rsidR="00403DC5" w:rsidRDefault="00D43F17">
      <w:pPr>
        <w:jc w:val="both"/>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638175</wp:posOffset>
                </wp:positionH>
                <wp:positionV relativeFrom="paragraph">
                  <wp:posOffset>-6350</wp:posOffset>
                </wp:positionV>
                <wp:extent cx="1409700" cy="831215"/>
                <wp:effectExtent l="19050" t="19050" r="38100" b="64135"/>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31215"/>
                        </a:xfrm>
                        <a:prstGeom prst="rect">
                          <a:avLst/>
                        </a:prstGeom>
                        <a:solidFill>
                          <a:srgbClr val="F79646"/>
                        </a:solidFill>
                        <a:ln w="38102">
                          <a:solidFill>
                            <a:srgbClr val="F2F2F2"/>
                          </a:solidFill>
                          <a:miter lim="800000"/>
                          <a:headEnd/>
                          <a:tailEnd/>
                        </a:ln>
                        <a:effectLst>
                          <a:outerShdw dist="28400" dir="3806097" algn="tl" rotWithShape="0">
                            <a:srgbClr val="974706">
                              <a:alpha val="50000"/>
                            </a:srgbClr>
                          </a:outerShdw>
                        </a:effectLst>
                      </wps:spPr>
                      <wps:txbx>
                        <w:txbxContent>
                          <w:p w:rsidR="007D5E88" w:rsidRPr="00894658" w:rsidRDefault="007D5E88">
                            <w:pPr>
                              <w:rPr>
                                <w:sz w:val="18"/>
                                <w:szCs w:val="18"/>
                              </w:rPr>
                            </w:pPr>
                            <w:r w:rsidRPr="00894658">
                              <w:rPr>
                                <w:sz w:val="18"/>
                                <w:szCs w:val="18"/>
                              </w:rPr>
                              <w:t>FAS (IUNV)</w:t>
                            </w:r>
                          </w:p>
                          <w:p w:rsidR="007D5E88" w:rsidRPr="00894658" w:rsidRDefault="007D5E88">
                            <w:pPr>
                              <w:rPr>
                                <w:sz w:val="18"/>
                                <w:szCs w:val="18"/>
                              </w:rPr>
                            </w:pPr>
                            <w:r w:rsidRPr="00894658">
                              <w:rPr>
                                <w:sz w:val="18"/>
                                <w:szCs w:val="18"/>
                              </w:rPr>
                              <w:t>2 Logistic Assoc.</w:t>
                            </w:r>
                          </w:p>
                          <w:p w:rsidR="007D5E88" w:rsidRPr="00894658" w:rsidRDefault="007D5E88">
                            <w:pPr>
                              <w:rPr>
                                <w:sz w:val="18"/>
                                <w:szCs w:val="18"/>
                              </w:rPr>
                            </w:pPr>
                            <w:r w:rsidRPr="00894658">
                              <w:rPr>
                                <w:sz w:val="18"/>
                                <w:szCs w:val="18"/>
                              </w:rPr>
                              <w:t>2 Drivers</w:t>
                            </w:r>
                          </w:p>
                          <w:p w:rsidR="007D5E88" w:rsidRDefault="007D5E88"/>
                          <w:p w:rsidR="007D5E88" w:rsidRDefault="007D5E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68" o:spid="_x0000_s1081" style="position:absolute;left:0;text-align:left;margin-left:50.25pt;margin-top:-.5pt;width:111pt;height:6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" fillcolor="#f79646" strokecolor="#f2f2f2" strokeweight="1.0584mm">
                <v:shadow on="t" color="#974706" opacity=".5" origin="-.5,-.5" offset=".35281mm,.70561mm"/>
                <v:textbox>
                  <w:txbxContent>
                    <w:p w:rsidR="007D5E88" w:rsidRPr="00894658" w:rsidRDefault="007D5E88">
                      <w:pPr>
                        <w:rPr>
                          <w:sz w:val="18"/>
                          <w:szCs w:val="18"/>
                        </w:rPr>
                      </w:pPr>
                      <w:r w:rsidRPr="00894658">
                        <w:rPr>
                          <w:sz w:val="18"/>
                          <w:szCs w:val="18"/>
                        </w:rPr>
                        <w:t>FAS (IUNV)</w:t>
                      </w:r>
                    </w:p>
                    <w:p w:rsidR="007D5E88" w:rsidRPr="00894658" w:rsidRDefault="007D5E88">
                      <w:pPr>
                        <w:rPr>
                          <w:sz w:val="18"/>
                          <w:szCs w:val="18"/>
                        </w:rPr>
                      </w:pPr>
                      <w:r w:rsidRPr="00894658">
                        <w:rPr>
                          <w:sz w:val="18"/>
                          <w:szCs w:val="18"/>
                        </w:rPr>
                        <w:t>2 Logistic Assoc.</w:t>
                      </w:r>
                    </w:p>
                    <w:p w:rsidR="007D5E88" w:rsidRPr="00894658" w:rsidRDefault="007D5E88">
                      <w:pPr>
                        <w:rPr>
                          <w:sz w:val="18"/>
                          <w:szCs w:val="18"/>
                        </w:rPr>
                      </w:pPr>
                      <w:r w:rsidRPr="00894658">
                        <w:rPr>
                          <w:sz w:val="18"/>
                          <w:szCs w:val="18"/>
                        </w:rPr>
                        <w:t>2 Drivers</w:t>
                      </w:r>
                    </w:p>
                    <w:p w:rsidR="007D5E88" w:rsidRDefault="007D5E88"/>
                    <w:p w:rsidR="007D5E88" w:rsidRDefault="007D5E88"/>
                  </w:txbxContent>
                </v:textbox>
              </v:rect>
            </w:pict>
          </mc:Fallback>
        </mc:AlternateContent>
      </w:r>
    </w:p>
    <w:p w:rsidR="00403DC5" w:rsidRDefault="00D43F17">
      <w:pPr>
        <w:jc w:val="both"/>
      </w:pPr>
      <w:r>
        <w:rPr>
          <w:noProof/>
          <w:lang w:val="en-US"/>
        </w:rPr>
        <mc:AlternateContent>
          <mc:Choice Requires="wps">
            <w:drawing>
              <wp:anchor distT="0" distB="0" distL="114300" distR="114300" simplePos="0" relativeHeight="251695104" behindDoc="0" locked="0" layoutInCell="1" allowOverlap="1">
                <wp:simplePos x="0" y="0"/>
                <wp:positionH relativeFrom="column">
                  <wp:posOffset>3333750</wp:posOffset>
                </wp:positionH>
                <wp:positionV relativeFrom="paragraph">
                  <wp:posOffset>218440</wp:posOffset>
                </wp:positionV>
                <wp:extent cx="0" cy="334645"/>
                <wp:effectExtent l="9525" t="8890" r="9525" b="889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CCF51" id="AutoShape 83" o:spid="_x0000_s1026" type="#_x0000_t32" style="position:absolute;margin-left:262.5pt;margin-top:17.2pt;width:0;height:26.3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"/>
            </w:pict>
          </mc:Fallback>
        </mc:AlternateContent>
      </w:r>
    </w:p>
    <w:p w:rsidR="00403DC5" w:rsidRPr="00263152" w:rsidRDefault="000F0ABC">
      <w:pPr>
        <w:jc w:val="both"/>
      </w:pPr>
      <w:r>
        <w:t xml:space="preserve"> </w:t>
      </w:r>
      <w:r w:rsidR="00492C5F">
        <w:t xml:space="preserve">    </w:t>
      </w:r>
      <w:r w:rsidR="00C33559">
        <w:t xml:space="preserve">                           --</w:t>
      </w:r>
      <w:r>
        <w:t xml:space="preserve">          </w:t>
      </w:r>
    </w:p>
    <w:p w:rsidR="00A06DFD" w:rsidRDefault="00D43F17">
      <w:pPr>
        <w:jc w:val="both"/>
        <w:rPr>
          <w:b/>
          <w:i/>
          <w:color w:val="0070C0"/>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2781300</wp:posOffset>
                </wp:positionH>
                <wp:positionV relativeFrom="paragraph">
                  <wp:posOffset>8890</wp:posOffset>
                </wp:positionV>
                <wp:extent cx="1343025" cy="543560"/>
                <wp:effectExtent l="19050" t="19685" r="38100" b="46355"/>
                <wp:wrapNone/>
                <wp:docPr id="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4356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7D5E88" w:rsidRPr="00894658" w:rsidRDefault="007D5E88">
                            <w:pPr>
                              <w:rPr>
                                <w:sz w:val="18"/>
                                <w:szCs w:val="18"/>
                              </w:rPr>
                            </w:pPr>
                            <w:r w:rsidRPr="00E73EEF">
                              <w:rPr>
                                <w:sz w:val="18"/>
                                <w:szCs w:val="18"/>
                              </w:rPr>
                              <w:t>7 NOA at regional/States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82" style="position:absolute;left:0;text-align:left;margin-left:219pt;margin-top:.7pt;width:105.75pt;height:4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" fillcolor="#8064a2 [3207]" strokecolor="#f2f2f2 [3041]" strokeweight="3pt">
                <v:shadow on="t" color="#3f3151 [1607]" opacity=".5" offset="1pt"/>
                <v:textbox>
                  <w:txbxContent>
                    <w:p w:rsidR="007D5E88" w:rsidRPr="00894658" w:rsidRDefault="007D5E88">
                      <w:pPr>
                        <w:rPr>
                          <w:sz w:val="18"/>
                          <w:szCs w:val="18"/>
                        </w:rPr>
                      </w:pPr>
                      <w:r w:rsidRPr="00E73EEF">
                        <w:rPr>
                          <w:sz w:val="18"/>
                          <w:szCs w:val="18"/>
                        </w:rPr>
                        <w:t>7 NOA at regional/States levels</w:t>
                      </w:r>
                    </w:p>
                  </w:txbxContent>
                </v:textbox>
              </v:rect>
            </w:pict>
          </mc:Fallback>
        </mc:AlternateContent>
      </w:r>
    </w:p>
    <w:p w:rsidR="00A06DFD" w:rsidRDefault="00A06DFD">
      <w:pPr>
        <w:jc w:val="both"/>
        <w:rPr>
          <w:b/>
          <w:i/>
          <w:color w:val="0070C0"/>
        </w:rPr>
      </w:pPr>
    </w:p>
    <w:p w:rsidR="00A06DFD" w:rsidRDefault="00A06DFD">
      <w:pPr>
        <w:jc w:val="both"/>
        <w:rPr>
          <w:b/>
          <w:i/>
          <w:color w:val="0070C0"/>
        </w:rPr>
      </w:pPr>
    </w:p>
    <w:p w:rsidR="00137B93" w:rsidRDefault="00137B93">
      <w:pPr>
        <w:jc w:val="both"/>
        <w:rPr>
          <w:b/>
          <w:i/>
          <w:color w:val="0070C0"/>
        </w:rPr>
      </w:pPr>
    </w:p>
    <w:p w:rsidR="00403DC5" w:rsidRDefault="000F0ABC">
      <w:pPr>
        <w:jc w:val="both"/>
        <w:rPr>
          <w:b/>
          <w:i/>
          <w:color w:val="0070C0"/>
        </w:rPr>
      </w:pPr>
      <w:r>
        <w:rPr>
          <w:b/>
          <w:i/>
          <w:color w:val="0070C0"/>
        </w:rPr>
        <w:t>Table 4</w:t>
      </w:r>
    </w:p>
    <w:tbl>
      <w:tblPr>
        <w:tblW w:w="9016" w:type="dxa"/>
        <w:tblCellMar>
          <w:left w:w="10" w:type="dxa"/>
          <w:right w:w="10" w:type="dxa"/>
        </w:tblCellMar>
        <w:tblLook w:val="0000" w:firstRow="0" w:lastRow="0" w:firstColumn="0" w:lastColumn="0" w:noHBand="0" w:noVBand="0"/>
      </w:tblPr>
      <w:tblGrid>
        <w:gridCol w:w="1838"/>
        <w:gridCol w:w="4172"/>
        <w:gridCol w:w="3006"/>
      </w:tblGrid>
      <w:tr w:rsidR="00403DC5">
        <w:tc>
          <w:tcPr>
            <w:tcW w:w="9016" w:type="dxa"/>
            <w:gridSpan w:val="3"/>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rsidR="00403DC5" w:rsidRDefault="000F0ABC">
            <w:pPr>
              <w:spacing w:after="0"/>
              <w:jc w:val="both"/>
              <w:rPr>
                <w:b/>
                <w:bCs/>
                <w:color w:val="FFFFFF"/>
                <w:sz w:val="24"/>
                <w:szCs w:val="24"/>
              </w:rPr>
            </w:pPr>
            <w:r>
              <w:rPr>
                <w:b/>
                <w:bCs/>
                <w:color w:val="FFFFFF"/>
                <w:sz w:val="24"/>
                <w:szCs w:val="24"/>
              </w:rPr>
              <w:t>Proposed Staffing</w:t>
            </w: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b/>
                <w:bCs/>
                <w:sz w:val="24"/>
                <w:szCs w:val="24"/>
              </w:rPr>
            </w:pPr>
            <w:r>
              <w:rPr>
                <w:b/>
                <w:bCs/>
                <w:sz w:val="24"/>
                <w:szCs w:val="24"/>
              </w:rPr>
              <w:t>Proposed No.</w:t>
            </w:r>
          </w:p>
        </w:tc>
        <w:tc>
          <w:tcPr>
            <w:tcW w:w="417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sz w:val="24"/>
                <w:szCs w:val="24"/>
              </w:rPr>
            </w:pPr>
            <w:r>
              <w:rPr>
                <w:sz w:val="24"/>
                <w:szCs w:val="24"/>
              </w:rPr>
              <w:t>Post</w:t>
            </w:r>
          </w:p>
        </w:tc>
        <w:tc>
          <w:tcPr>
            <w:tcW w:w="30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sz w:val="24"/>
                <w:szCs w:val="24"/>
              </w:rPr>
            </w:pPr>
            <w:r>
              <w:rPr>
                <w:sz w:val="24"/>
                <w:szCs w:val="24"/>
              </w:rPr>
              <w:t>Level</w:t>
            </w: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403DC5">
            <w:pPr>
              <w:spacing w:after="0"/>
              <w:rPr>
                <w:b/>
                <w:bCs/>
                <w:sz w:val="24"/>
                <w:szCs w:val="24"/>
              </w:rPr>
            </w:pPr>
          </w:p>
          <w:p w:rsidR="00403DC5" w:rsidRDefault="000F0ABC">
            <w:pPr>
              <w:spacing w:after="0"/>
              <w:rPr>
                <w:b/>
                <w:bCs/>
                <w:sz w:val="24"/>
                <w:szCs w:val="24"/>
              </w:rPr>
            </w:pPr>
            <w:r>
              <w:rPr>
                <w:b/>
                <w:bCs/>
                <w:sz w:val="24"/>
                <w:szCs w:val="24"/>
              </w:rPr>
              <w:t>4</w:t>
            </w:r>
          </w:p>
        </w:tc>
        <w:tc>
          <w:tcPr>
            <w:tcW w:w="417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403DC5">
            <w:pPr>
              <w:spacing w:after="0"/>
              <w:jc w:val="both"/>
              <w:rPr>
                <w:sz w:val="24"/>
                <w:szCs w:val="24"/>
              </w:rPr>
            </w:pPr>
          </w:p>
          <w:p w:rsidR="00403DC5" w:rsidRDefault="001C2566">
            <w:pPr>
              <w:spacing w:after="0"/>
              <w:jc w:val="both"/>
              <w:rPr>
                <w:sz w:val="24"/>
                <w:szCs w:val="24"/>
              </w:rPr>
            </w:pPr>
            <w:r>
              <w:rPr>
                <w:sz w:val="24"/>
                <w:szCs w:val="24"/>
              </w:rPr>
              <w:t>1. Planning and M&amp;E</w:t>
            </w:r>
            <w:r w:rsidR="000F0ABC">
              <w:rPr>
                <w:sz w:val="24"/>
                <w:szCs w:val="24"/>
              </w:rPr>
              <w:t xml:space="preserve"> Specialist</w:t>
            </w:r>
          </w:p>
          <w:p w:rsidR="00403DC5" w:rsidRDefault="001C2566">
            <w:pPr>
              <w:spacing w:after="0"/>
              <w:rPr>
                <w:sz w:val="24"/>
                <w:szCs w:val="24"/>
              </w:rPr>
            </w:pPr>
            <w:r>
              <w:rPr>
                <w:sz w:val="24"/>
                <w:szCs w:val="24"/>
              </w:rPr>
              <w:t>1. DRM/Public Finance</w:t>
            </w:r>
            <w:r w:rsidR="000F0ABC">
              <w:rPr>
                <w:sz w:val="24"/>
                <w:szCs w:val="24"/>
              </w:rPr>
              <w:t xml:space="preserve"> Specialist</w:t>
            </w:r>
          </w:p>
          <w:p w:rsidR="00403DC5" w:rsidRDefault="000F0ABC">
            <w:pPr>
              <w:spacing w:after="0"/>
              <w:jc w:val="both"/>
              <w:rPr>
                <w:sz w:val="24"/>
                <w:szCs w:val="24"/>
              </w:rPr>
            </w:pPr>
            <w:r>
              <w:rPr>
                <w:sz w:val="24"/>
                <w:szCs w:val="24"/>
              </w:rPr>
              <w:t>1. Financial Management Specialist</w:t>
            </w:r>
          </w:p>
        </w:tc>
        <w:tc>
          <w:tcPr>
            <w:tcW w:w="30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403DC5">
            <w:pPr>
              <w:spacing w:after="0"/>
              <w:jc w:val="both"/>
              <w:rPr>
                <w:sz w:val="24"/>
                <w:szCs w:val="24"/>
              </w:rPr>
            </w:pPr>
          </w:p>
          <w:p w:rsidR="00403DC5" w:rsidRDefault="000F0ABC">
            <w:pPr>
              <w:spacing w:after="0"/>
              <w:jc w:val="both"/>
              <w:rPr>
                <w:sz w:val="24"/>
                <w:szCs w:val="24"/>
              </w:rPr>
            </w:pPr>
            <w:r>
              <w:rPr>
                <w:sz w:val="24"/>
                <w:szCs w:val="24"/>
              </w:rPr>
              <w:t>P3</w:t>
            </w:r>
          </w:p>
          <w:p w:rsidR="00403DC5" w:rsidRDefault="000F0ABC">
            <w:pPr>
              <w:spacing w:after="0"/>
              <w:jc w:val="both"/>
              <w:rPr>
                <w:sz w:val="24"/>
                <w:szCs w:val="24"/>
              </w:rPr>
            </w:pPr>
            <w:r>
              <w:rPr>
                <w:sz w:val="24"/>
                <w:szCs w:val="24"/>
              </w:rPr>
              <w:t>P3</w:t>
            </w:r>
          </w:p>
          <w:p w:rsidR="00403DC5" w:rsidRDefault="001C2566">
            <w:pPr>
              <w:spacing w:after="0"/>
              <w:jc w:val="both"/>
              <w:rPr>
                <w:sz w:val="24"/>
                <w:szCs w:val="24"/>
              </w:rPr>
            </w:pPr>
            <w:r>
              <w:rPr>
                <w:sz w:val="24"/>
                <w:szCs w:val="24"/>
              </w:rPr>
              <w:t>P3</w:t>
            </w:r>
          </w:p>
          <w:p w:rsidR="00FB6E0D" w:rsidRDefault="00FB6E0D">
            <w:pPr>
              <w:spacing w:after="0"/>
              <w:jc w:val="both"/>
              <w:rPr>
                <w:sz w:val="24"/>
                <w:szCs w:val="24"/>
              </w:rPr>
            </w:pP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b/>
                <w:bCs/>
                <w:sz w:val="24"/>
                <w:szCs w:val="24"/>
              </w:rPr>
            </w:pPr>
            <w:r>
              <w:rPr>
                <w:b/>
                <w:bCs/>
                <w:sz w:val="24"/>
                <w:szCs w:val="24"/>
              </w:rPr>
              <w:lastRenderedPageBreak/>
              <w:t>1</w:t>
            </w:r>
          </w:p>
        </w:tc>
        <w:tc>
          <w:tcPr>
            <w:tcW w:w="417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sz w:val="24"/>
                <w:szCs w:val="24"/>
              </w:rPr>
            </w:pPr>
            <w:r>
              <w:rPr>
                <w:sz w:val="24"/>
                <w:szCs w:val="24"/>
              </w:rPr>
              <w:t>Finance Specialist</w:t>
            </w:r>
          </w:p>
        </w:tc>
        <w:tc>
          <w:tcPr>
            <w:tcW w:w="30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sz w:val="24"/>
                <w:szCs w:val="24"/>
              </w:rPr>
            </w:pPr>
            <w:r>
              <w:rPr>
                <w:sz w:val="24"/>
                <w:szCs w:val="24"/>
              </w:rPr>
              <w:t>IUNV/P2</w:t>
            </w: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Pr="00E32DFC" w:rsidRDefault="001C2566">
            <w:pPr>
              <w:spacing w:after="0"/>
              <w:jc w:val="both"/>
              <w:rPr>
                <w:b/>
                <w:bCs/>
                <w:sz w:val="24"/>
                <w:szCs w:val="24"/>
                <w:highlight w:val="yellow"/>
              </w:rPr>
            </w:pPr>
            <w:r w:rsidRPr="004C0ADA">
              <w:rPr>
                <w:b/>
                <w:bCs/>
                <w:sz w:val="24"/>
                <w:szCs w:val="24"/>
              </w:rPr>
              <w:t>7</w:t>
            </w:r>
          </w:p>
        </w:tc>
        <w:tc>
          <w:tcPr>
            <w:tcW w:w="417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Pr="00E73EEF" w:rsidRDefault="004F4029">
            <w:pPr>
              <w:spacing w:after="0"/>
              <w:jc w:val="both"/>
              <w:rPr>
                <w:sz w:val="24"/>
                <w:szCs w:val="24"/>
              </w:rPr>
            </w:pPr>
            <w:r w:rsidRPr="00E73EEF">
              <w:rPr>
                <w:sz w:val="24"/>
                <w:szCs w:val="24"/>
              </w:rPr>
              <w:t>Regional/State National Associates</w:t>
            </w:r>
          </w:p>
        </w:tc>
        <w:tc>
          <w:tcPr>
            <w:tcW w:w="30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Pr="00E73EEF" w:rsidRDefault="004F4029">
            <w:pPr>
              <w:spacing w:after="0"/>
              <w:jc w:val="both"/>
              <w:rPr>
                <w:sz w:val="24"/>
                <w:szCs w:val="24"/>
              </w:rPr>
            </w:pPr>
            <w:r w:rsidRPr="00E73EEF">
              <w:rPr>
                <w:sz w:val="24"/>
                <w:szCs w:val="24"/>
              </w:rPr>
              <w:t>NOA</w:t>
            </w: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b/>
                <w:bCs/>
                <w:sz w:val="24"/>
                <w:szCs w:val="24"/>
              </w:rPr>
            </w:pPr>
            <w:r>
              <w:rPr>
                <w:b/>
                <w:bCs/>
                <w:sz w:val="24"/>
                <w:szCs w:val="24"/>
              </w:rPr>
              <w:t>2</w:t>
            </w:r>
          </w:p>
        </w:tc>
        <w:tc>
          <w:tcPr>
            <w:tcW w:w="417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sz w:val="24"/>
                <w:szCs w:val="24"/>
              </w:rPr>
            </w:pPr>
            <w:r>
              <w:rPr>
                <w:sz w:val="24"/>
                <w:szCs w:val="24"/>
              </w:rPr>
              <w:t>Associate</w:t>
            </w:r>
          </w:p>
        </w:tc>
        <w:tc>
          <w:tcPr>
            <w:tcW w:w="30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403DC5">
            <w:pPr>
              <w:spacing w:after="0"/>
              <w:jc w:val="both"/>
              <w:rPr>
                <w:sz w:val="24"/>
                <w:szCs w:val="24"/>
              </w:rPr>
            </w:pP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0F0ABC">
            <w:pPr>
              <w:spacing w:after="0"/>
              <w:jc w:val="both"/>
              <w:rPr>
                <w:b/>
                <w:bCs/>
                <w:sz w:val="24"/>
                <w:szCs w:val="24"/>
              </w:rPr>
            </w:pPr>
            <w:r>
              <w:rPr>
                <w:b/>
                <w:bCs/>
                <w:sz w:val="24"/>
                <w:szCs w:val="24"/>
              </w:rPr>
              <w:t>2</w:t>
            </w:r>
          </w:p>
        </w:tc>
        <w:tc>
          <w:tcPr>
            <w:tcW w:w="417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0F0ABC">
            <w:pPr>
              <w:spacing w:after="0"/>
              <w:jc w:val="both"/>
              <w:rPr>
                <w:sz w:val="24"/>
                <w:szCs w:val="24"/>
              </w:rPr>
            </w:pPr>
            <w:r>
              <w:rPr>
                <w:sz w:val="24"/>
                <w:szCs w:val="24"/>
              </w:rPr>
              <w:t>Drivers</w:t>
            </w:r>
          </w:p>
        </w:tc>
        <w:tc>
          <w:tcPr>
            <w:tcW w:w="30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rsidR="00403DC5" w:rsidRDefault="00403DC5">
            <w:pPr>
              <w:spacing w:after="0"/>
              <w:jc w:val="both"/>
              <w:rPr>
                <w:sz w:val="24"/>
                <w:szCs w:val="24"/>
              </w:rPr>
            </w:pPr>
          </w:p>
        </w:tc>
      </w:tr>
      <w:tr w:rsidR="00403DC5">
        <w:tc>
          <w:tcPr>
            <w:tcW w:w="18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0F0ABC">
            <w:pPr>
              <w:spacing w:after="0"/>
              <w:jc w:val="both"/>
              <w:rPr>
                <w:b/>
                <w:bCs/>
                <w:sz w:val="24"/>
                <w:szCs w:val="24"/>
              </w:rPr>
            </w:pPr>
            <w:r>
              <w:rPr>
                <w:b/>
                <w:bCs/>
                <w:sz w:val="24"/>
                <w:szCs w:val="24"/>
              </w:rPr>
              <w:t>Total No.</w:t>
            </w:r>
          </w:p>
        </w:tc>
        <w:tc>
          <w:tcPr>
            <w:tcW w:w="417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Pr="00E73EEF" w:rsidRDefault="004F4029" w:rsidP="00A06DFD">
            <w:pPr>
              <w:spacing w:after="0"/>
              <w:jc w:val="both"/>
              <w:rPr>
                <w:sz w:val="24"/>
                <w:szCs w:val="24"/>
              </w:rPr>
            </w:pPr>
            <w:r w:rsidRPr="00E73EEF">
              <w:rPr>
                <w:sz w:val="24"/>
                <w:szCs w:val="24"/>
              </w:rPr>
              <w:t>4</w:t>
            </w:r>
            <w:r w:rsidR="00A06DFD" w:rsidRPr="00E73EEF">
              <w:rPr>
                <w:sz w:val="24"/>
                <w:szCs w:val="24"/>
              </w:rPr>
              <w:t xml:space="preserve"> </w:t>
            </w:r>
            <w:r w:rsidR="008D6AAF" w:rsidRPr="00E73EEF">
              <w:rPr>
                <w:sz w:val="24"/>
                <w:szCs w:val="24"/>
              </w:rPr>
              <w:t>Internationals</w:t>
            </w:r>
            <w:r w:rsidR="00CE5F45" w:rsidRPr="00E73EEF">
              <w:rPr>
                <w:sz w:val="24"/>
                <w:szCs w:val="24"/>
              </w:rPr>
              <w:t xml:space="preserve"> and </w:t>
            </w:r>
            <w:r w:rsidRPr="00E73EEF">
              <w:rPr>
                <w:sz w:val="24"/>
                <w:szCs w:val="24"/>
              </w:rPr>
              <w:t>11</w:t>
            </w:r>
            <w:r w:rsidR="000F0ABC" w:rsidRPr="00E73EEF">
              <w:rPr>
                <w:sz w:val="24"/>
                <w:szCs w:val="24"/>
              </w:rPr>
              <w:t>Nationals</w:t>
            </w:r>
          </w:p>
        </w:tc>
        <w:tc>
          <w:tcPr>
            <w:tcW w:w="30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rsidR="00403DC5" w:rsidRDefault="00403DC5">
            <w:pPr>
              <w:spacing w:after="0"/>
              <w:jc w:val="both"/>
              <w:rPr>
                <w:sz w:val="24"/>
                <w:szCs w:val="24"/>
              </w:rPr>
            </w:pPr>
          </w:p>
        </w:tc>
      </w:tr>
    </w:tbl>
    <w:p w:rsidR="00403DC5" w:rsidRDefault="00403DC5"/>
    <w:p w:rsidR="00A06DFD" w:rsidRPr="00B65A7B" w:rsidRDefault="00496EE0" w:rsidP="00DD191C">
      <w:pPr>
        <w:jc w:val="both"/>
        <w:rPr>
          <w:b/>
          <w:color w:val="0070C0"/>
        </w:rPr>
      </w:pPr>
      <w:r w:rsidRPr="007D5E88">
        <w:rPr>
          <w:rFonts w:asciiTheme="minorHAnsi" w:hAnsiTheme="minorHAnsi"/>
          <w:noProof/>
          <w:snapToGrid w:val="0"/>
          <w:sz w:val="24"/>
          <w:szCs w:val="24"/>
          <w:lang w:eastAsia="es-ES"/>
        </w:rPr>
        <w:t xml:space="preserve">Under the direction of Team Leader </w:t>
      </w:r>
      <w:r w:rsidRPr="007D5E88">
        <w:rPr>
          <w:rFonts w:asciiTheme="minorHAnsi" w:hAnsiTheme="minorHAnsi"/>
          <w:noProof/>
          <w:snapToGrid w:val="0"/>
          <w:sz w:val="24"/>
          <w:szCs w:val="24"/>
          <w:lang w:val="en-US" w:eastAsia="es-ES"/>
        </w:rPr>
        <w:t>Team Leader-Human Development and Inclusive Growth Unit</w:t>
      </w:r>
      <w:r w:rsidR="00B65A7B" w:rsidRPr="007D5E88">
        <w:rPr>
          <w:rFonts w:asciiTheme="minorHAnsi" w:hAnsiTheme="minorHAnsi"/>
          <w:noProof/>
          <w:snapToGrid w:val="0"/>
          <w:sz w:val="24"/>
          <w:szCs w:val="24"/>
          <w:lang w:eastAsia="es-ES"/>
        </w:rPr>
        <w:t xml:space="preserve">, the Technical Advisory Team in Juba will provide technical oversight and management as well </w:t>
      </w:r>
      <w:r w:rsidRPr="007D5E88">
        <w:rPr>
          <w:rFonts w:asciiTheme="minorHAnsi" w:hAnsiTheme="minorHAnsi"/>
          <w:noProof/>
          <w:snapToGrid w:val="0"/>
          <w:sz w:val="24"/>
          <w:szCs w:val="24"/>
          <w:lang w:eastAsia="es-ES"/>
        </w:rPr>
        <w:t xml:space="preserve">as operational support to the 7 national project associates at the </w:t>
      </w:r>
      <w:r w:rsidR="00B65A7B" w:rsidRPr="007D5E88">
        <w:rPr>
          <w:rFonts w:asciiTheme="minorHAnsi" w:hAnsiTheme="minorHAnsi"/>
          <w:noProof/>
          <w:snapToGrid w:val="0"/>
          <w:sz w:val="24"/>
          <w:szCs w:val="24"/>
          <w:lang w:eastAsia="es-ES"/>
        </w:rPr>
        <w:t xml:space="preserve"> State</w:t>
      </w:r>
      <w:r w:rsidRPr="007D5E88">
        <w:rPr>
          <w:rFonts w:asciiTheme="minorHAnsi" w:hAnsiTheme="minorHAnsi"/>
          <w:noProof/>
          <w:snapToGrid w:val="0"/>
          <w:sz w:val="24"/>
          <w:szCs w:val="24"/>
          <w:lang w:eastAsia="es-ES"/>
        </w:rPr>
        <w:t>s levels to enhance effective coordination and follow up.</w:t>
      </w:r>
      <w:r w:rsidR="00B65A7B" w:rsidRPr="007D5E88">
        <w:rPr>
          <w:rFonts w:asciiTheme="minorHAnsi" w:hAnsiTheme="minorHAnsi"/>
          <w:noProof/>
          <w:snapToGrid w:val="0"/>
          <w:sz w:val="24"/>
          <w:szCs w:val="24"/>
          <w:lang w:eastAsia="es-ES"/>
        </w:rPr>
        <w:t xml:space="preserve"> The Project Support Team, and the Technical Advisory Team wil</w:t>
      </w:r>
      <w:r w:rsidR="00DD191C" w:rsidRPr="007D5E88">
        <w:rPr>
          <w:rFonts w:asciiTheme="minorHAnsi" w:hAnsiTheme="minorHAnsi"/>
          <w:noProof/>
          <w:snapToGrid w:val="0"/>
          <w:sz w:val="24"/>
          <w:szCs w:val="24"/>
          <w:lang w:eastAsia="es-ES"/>
        </w:rPr>
        <w:t>l consist of, a Planning and M&amp;E</w:t>
      </w:r>
      <w:r w:rsidR="00B65A7B" w:rsidRPr="007D5E88">
        <w:rPr>
          <w:rFonts w:asciiTheme="minorHAnsi" w:hAnsiTheme="minorHAnsi"/>
          <w:noProof/>
          <w:snapToGrid w:val="0"/>
          <w:sz w:val="24"/>
          <w:szCs w:val="24"/>
          <w:lang w:eastAsia="es-ES"/>
        </w:rPr>
        <w:t xml:space="preserve"> Specialist, a Financial Management Specia</w:t>
      </w:r>
      <w:r w:rsidR="00DD191C" w:rsidRPr="007D5E88">
        <w:rPr>
          <w:rFonts w:asciiTheme="minorHAnsi" w:hAnsiTheme="minorHAnsi"/>
          <w:noProof/>
          <w:snapToGrid w:val="0"/>
          <w:sz w:val="24"/>
          <w:szCs w:val="24"/>
          <w:lang w:eastAsia="es-ES"/>
        </w:rPr>
        <w:t>list, a Domestic Resource Mobilization &amp; Public Finance Specialist</w:t>
      </w:r>
      <w:r w:rsidR="00B65A7B" w:rsidRPr="007D5E88">
        <w:rPr>
          <w:rFonts w:asciiTheme="minorHAnsi" w:hAnsiTheme="minorHAnsi"/>
          <w:noProof/>
          <w:snapToGrid w:val="0"/>
          <w:sz w:val="24"/>
          <w:szCs w:val="24"/>
          <w:lang w:eastAsia="es-ES"/>
        </w:rPr>
        <w:t xml:space="preserve">, a </w:t>
      </w:r>
      <w:r w:rsidR="00DD191C" w:rsidRPr="007D5E88">
        <w:rPr>
          <w:rFonts w:asciiTheme="minorHAnsi" w:hAnsiTheme="minorHAnsi"/>
          <w:noProof/>
          <w:snapToGrid w:val="0"/>
          <w:sz w:val="24"/>
          <w:szCs w:val="24"/>
          <w:lang w:eastAsia="es-ES"/>
        </w:rPr>
        <w:t xml:space="preserve">Program Specialist, a </w:t>
      </w:r>
      <w:r w:rsidR="00B65A7B" w:rsidRPr="007D5E88">
        <w:rPr>
          <w:rFonts w:asciiTheme="minorHAnsi" w:hAnsiTheme="minorHAnsi"/>
          <w:noProof/>
          <w:snapToGrid w:val="0"/>
          <w:sz w:val="24"/>
          <w:szCs w:val="24"/>
          <w:lang w:eastAsia="es-ES"/>
        </w:rPr>
        <w:t>Finance and Administration Specialist, as well as support posts. The project p</w:t>
      </w:r>
      <w:r w:rsidR="00DD191C" w:rsidRPr="007D5E88">
        <w:rPr>
          <w:rFonts w:asciiTheme="minorHAnsi" w:hAnsiTheme="minorHAnsi"/>
          <w:noProof/>
          <w:snapToGrid w:val="0"/>
          <w:sz w:val="24"/>
          <w:szCs w:val="24"/>
          <w:lang w:eastAsia="es-ES"/>
        </w:rPr>
        <w:t>roposal foresees nationalization</w:t>
      </w:r>
      <w:r w:rsidR="00817FE4" w:rsidRPr="007D5E88">
        <w:rPr>
          <w:rFonts w:asciiTheme="minorHAnsi" w:hAnsiTheme="minorHAnsi"/>
          <w:noProof/>
          <w:snapToGrid w:val="0"/>
          <w:sz w:val="24"/>
          <w:szCs w:val="24"/>
          <w:lang w:eastAsia="es-ES"/>
        </w:rPr>
        <w:t xml:space="preserve"> of project </w:t>
      </w:r>
      <w:r w:rsidR="00DD191C" w:rsidRPr="007D5E88">
        <w:rPr>
          <w:rFonts w:asciiTheme="minorHAnsi" w:hAnsiTheme="minorHAnsi"/>
          <w:noProof/>
          <w:snapToGrid w:val="0"/>
          <w:sz w:val="24"/>
          <w:szCs w:val="24"/>
          <w:lang w:eastAsia="es-ES"/>
        </w:rPr>
        <w:t>by location national technical staff in government institutions in the states.</w:t>
      </w:r>
      <w:r w:rsidR="00B65A7B" w:rsidRPr="00B65A7B">
        <w:rPr>
          <w:rFonts w:asciiTheme="minorHAnsi" w:hAnsiTheme="minorHAnsi"/>
          <w:noProof/>
          <w:snapToGrid w:val="0"/>
          <w:sz w:val="24"/>
          <w:szCs w:val="24"/>
          <w:lang w:eastAsia="es-ES"/>
        </w:rPr>
        <w:t xml:space="preserve"> </w:t>
      </w:r>
    </w:p>
    <w:p w:rsidR="00B65A7B" w:rsidRDefault="00B65A7B">
      <w:pPr>
        <w:rPr>
          <w:b/>
          <w:i/>
          <w:color w:val="0070C0"/>
        </w:rPr>
      </w:pPr>
    </w:p>
    <w:tbl>
      <w:tblPr>
        <w:tblStyle w:val="TableGrid"/>
        <w:tblW w:w="0" w:type="auto"/>
        <w:tblLook w:val="04A0" w:firstRow="1" w:lastRow="0" w:firstColumn="1" w:lastColumn="0" w:noHBand="0" w:noVBand="1"/>
      </w:tblPr>
      <w:tblGrid>
        <w:gridCol w:w="2657"/>
        <w:gridCol w:w="6359"/>
      </w:tblGrid>
      <w:tr w:rsidR="00E27F09" w:rsidRPr="00BF035F" w:rsidTr="007D5E88">
        <w:trPr>
          <w:trHeight w:val="98"/>
        </w:trPr>
        <w:tc>
          <w:tcPr>
            <w:tcW w:w="2718" w:type="dxa"/>
            <w:shd w:val="clear" w:color="auto" w:fill="C6D9F1" w:themeFill="text2" w:themeFillTint="33"/>
          </w:tcPr>
          <w:p w:rsidR="00E27F09" w:rsidRPr="00BF035F" w:rsidRDefault="00E27F09">
            <w:pPr>
              <w:rPr>
                <w:b/>
                <w:i/>
                <w:color w:val="0070C0"/>
                <w:highlight w:val="yellow"/>
              </w:rPr>
            </w:pPr>
            <w:r w:rsidRPr="007D5E88">
              <w:rPr>
                <w:b/>
                <w:i/>
                <w:color w:val="0070C0"/>
              </w:rPr>
              <w:t>Positions</w:t>
            </w:r>
            <w:r w:rsidRPr="00BF035F">
              <w:rPr>
                <w:b/>
                <w:i/>
                <w:color w:val="0070C0"/>
                <w:highlight w:val="yellow"/>
              </w:rPr>
              <w:t xml:space="preserve"> </w:t>
            </w:r>
          </w:p>
        </w:tc>
        <w:tc>
          <w:tcPr>
            <w:tcW w:w="6524" w:type="dxa"/>
            <w:shd w:val="clear" w:color="auto" w:fill="C6D9F1" w:themeFill="text2" w:themeFillTint="33"/>
          </w:tcPr>
          <w:p w:rsidR="00E27F09" w:rsidRPr="00BF035F" w:rsidRDefault="00E27F09">
            <w:pPr>
              <w:rPr>
                <w:b/>
                <w:i/>
                <w:color w:val="0070C0"/>
                <w:highlight w:val="yellow"/>
              </w:rPr>
            </w:pPr>
            <w:r w:rsidRPr="007D5E88">
              <w:rPr>
                <w:b/>
                <w:i/>
                <w:color w:val="0070C0"/>
              </w:rPr>
              <w:t>Roles</w:t>
            </w:r>
          </w:p>
        </w:tc>
      </w:tr>
      <w:tr w:rsidR="00E27F09" w:rsidRPr="00BF035F" w:rsidTr="00BC2962">
        <w:trPr>
          <w:trHeight w:val="1970"/>
        </w:trPr>
        <w:tc>
          <w:tcPr>
            <w:tcW w:w="2718" w:type="dxa"/>
          </w:tcPr>
          <w:p w:rsidR="00E27F09" w:rsidRPr="007D5E88" w:rsidRDefault="00E27F09" w:rsidP="00E27F09">
            <w:pPr>
              <w:jc w:val="both"/>
              <w:rPr>
                <w:b/>
                <w:i/>
                <w:color w:val="0070C0"/>
              </w:rPr>
            </w:pPr>
            <w:r w:rsidRPr="007D5E88">
              <w:rPr>
                <w:b/>
                <w:i/>
                <w:color w:val="0070C0"/>
              </w:rPr>
              <w:t>TAs</w:t>
            </w:r>
          </w:p>
        </w:tc>
        <w:tc>
          <w:tcPr>
            <w:tcW w:w="6524" w:type="dxa"/>
          </w:tcPr>
          <w:p w:rsidR="00E27F09" w:rsidRPr="007D5E88" w:rsidRDefault="00E27F09" w:rsidP="00E27F09">
            <w:pPr>
              <w:pStyle w:val="ListParagraph"/>
              <w:numPr>
                <w:ilvl w:val="0"/>
                <w:numId w:val="18"/>
              </w:numPr>
              <w:spacing w:after="0"/>
              <w:jc w:val="both"/>
              <w:rPr>
                <w:color w:val="000000" w:themeColor="text1"/>
                <w:sz w:val="18"/>
                <w:szCs w:val="18"/>
              </w:rPr>
            </w:pPr>
            <w:r w:rsidRPr="007D5E88">
              <w:rPr>
                <w:color w:val="000000" w:themeColor="text1"/>
                <w:sz w:val="18"/>
                <w:szCs w:val="18"/>
              </w:rPr>
              <w:t>Provide overall guidance and support to the roll-out and improvement of (national) guidelines, formats a</w:t>
            </w:r>
            <w:r w:rsidR="000505DB" w:rsidRPr="007D5E88">
              <w:rPr>
                <w:color w:val="000000" w:themeColor="text1"/>
                <w:sz w:val="18"/>
                <w:szCs w:val="18"/>
              </w:rPr>
              <w:t>nd systems in area of expertise</w:t>
            </w:r>
          </w:p>
          <w:p w:rsidR="00E27F09" w:rsidRPr="007D5E88" w:rsidRDefault="00E27F09" w:rsidP="00E27F09">
            <w:pPr>
              <w:pStyle w:val="ListParagraph"/>
              <w:numPr>
                <w:ilvl w:val="0"/>
                <w:numId w:val="18"/>
              </w:numPr>
              <w:spacing w:after="0"/>
              <w:jc w:val="both"/>
              <w:rPr>
                <w:color w:val="000000" w:themeColor="text1"/>
                <w:sz w:val="20"/>
                <w:szCs w:val="20"/>
              </w:rPr>
            </w:pPr>
            <w:r w:rsidRPr="007D5E88">
              <w:rPr>
                <w:rFonts w:asciiTheme="minorHAnsi" w:hAnsiTheme="minorHAnsi"/>
                <w:noProof/>
                <w:snapToGrid w:val="0"/>
                <w:sz w:val="18"/>
                <w:szCs w:val="18"/>
                <w:lang w:eastAsia="es-ES"/>
              </w:rPr>
              <w:t>Ensure effective collaboration with all relevant directorates in the MoFCIEP</w:t>
            </w:r>
            <w:r w:rsidRPr="007D5E88">
              <w:rPr>
                <w:rFonts w:asciiTheme="minorHAnsi" w:hAnsiTheme="minorHAnsi"/>
                <w:noProof/>
                <w:snapToGrid w:val="0"/>
                <w:szCs w:val="20"/>
                <w:lang w:eastAsia="es-ES"/>
              </w:rPr>
              <w:t>;</w:t>
            </w:r>
          </w:p>
          <w:p w:rsidR="00E27F09" w:rsidRPr="007D5E88" w:rsidRDefault="00E27F09" w:rsidP="00E27F09">
            <w:pPr>
              <w:pStyle w:val="ListParagraph"/>
              <w:numPr>
                <w:ilvl w:val="0"/>
                <w:numId w:val="18"/>
              </w:numPr>
              <w:spacing w:after="0"/>
              <w:jc w:val="both"/>
              <w:rPr>
                <w:color w:val="000000" w:themeColor="text1"/>
                <w:sz w:val="20"/>
                <w:szCs w:val="20"/>
              </w:rPr>
            </w:pPr>
            <w:r w:rsidRPr="007D5E88">
              <w:rPr>
                <w:rFonts w:asciiTheme="minorHAnsi" w:hAnsiTheme="minorHAnsi"/>
                <w:noProof/>
                <w:snapToGrid w:val="0"/>
                <w:sz w:val="18"/>
                <w:szCs w:val="18"/>
                <w:lang w:eastAsia="es-ES"/>
              </w:rPr>
              <w:t>Provide backstopping support to government counterparts and state-based national project associates in area of expertise</w:t>
            </w:r>
          </w:p>
          <w:p w:rsidR="00E27F09" w:rsidRPr="007D5E88" w:rsidRDefault="000505DB" w:rsidP="00E27F09">
            <w:pPr>
              <w:pStyle w:val="ListParagraph"/>
              <w:numPr>
                <w:ilvl w:val="0"/>
                <w:numId w:val="18"/>
              </w:numPr>
              <w:spacing w:after="0"/>
              <w:jc w:val="both"/>
              <w:rPr>
                <w:color w:val="000000" w:themeColor="text1"/>
                <w:sz w:val="18"/>
                <w:szCs w:val="18"/>
              </w:rPr>
            </w:pPr>
            <w:r w:rsidRPr="007D5E88">
              <w:rPr>
                <w:color w:val="000000" w:themeColor="text1"/>
                <w:sz w:val="18"/>
                <w:szCs w:val="18"/>
              </w:rPr>
              <w:t>Develop standard training manuals for implementation at the state levels</w:t>
            </w:r>
          </w:p>
          <w:p w:rsidR="000505DB" w:rsidRPr="007D5E88" w:rsidRDefault="000505DB" w:rsidP="00E27F09">
            <w:pPr>
              <w:pStyle w:val="ListParagraph"/>
              <w:numPr>
                <w:ilvl w:val="0"/>
                <w:numId w:val="18"/>
              </w:numPr>
              <w:spacing w:after="0"/>
              <w:jc w:val="both"/>
              <w:rPr>
                <w:color w:val="000000" w:themeColor="text1"/>
                <w:sz w:val="18"/>
                <w:szCs w:val="18"/>
              </w:rPr>
            </w:pPr>
            <w:r w:rsidRPr="007D5E88">
              <w:rPr>
                <w:color w:val="000000" w:themeColor="text1"/>
                <w:sz w:val="18"/>
                <w:szCs w:val="18"/>
              </w:rPr>
              <w:t>Provide induction training to the state based national project associates</w:t>
            </w:r>
          </w:p>
          <w:p w:rsidR="000505DB" w:rsidRPr="007D5E88" w:rsidRDefault="000505DB" w:rsidP="000505DB">
            <w:pPr>
              <w:pStyle w:val="ListParagraph"/>
              <w:numPr>
                <w:ilvl w:val="0"/>
                <w:numId w:val="18"/>
              </w:numPr>
              <w:jc w:val="both"/>
              <w:rPr>
                <w:color w:val="000000" w:themeColor="text1"/>
                <w:sz w:val="18"/>
                <w:szCs w:val="18"/>
                <w:lang w:val="en-GB"/>
              </w:rPr>
            </w:pPr>
            <w:r w:rsidRPr="007D5E88">
              <w:rPr>
                <w:color w:val="000000" w:themeColor="text1"/>
                <w:sz w:val="18"/>
                <w:szCs w:val="18"/>
                <w:lang w:val="en-GB"/>
              </w:rPr>
              <w:t>Conduct workshops and trainings for gov’t counterparts and field-based national project associates</w:t>
            </w:r>
          </w:p>
          <w:p w:rsidR="000505DB" w:rsidRPr="007D5E88" w:rsidRDefault="000505DB" w:rsidP="000505DB">
            <w:pPr>
              <w:pStyle w:val="ListParagraph"/>
              <w:numPr>
                <w:ilvl w:val="0"/>
                <w:numId w:val="18"/>
              </w:numPr>
              <w:jc w:val="both"/>
              <w:rPr>
                <w:color w:val="000000" w:themeColor="text1"/>
                <w:sz w:val="18"/>
                <w:szCs w:val="18"/>
              </w:rPr>
            </w:pPr>
            <w:r w:rsidRPr="007D5E88">
              <w:rPr>
                <w:color w:val="000000" w:themeColor="text1"/>
                <w:sz w:val="18"/>
                <w:szCs w:val="18"/>
                <w:lang w:val="en-GB"/>
              </w:rPr>
              <w:t>Conduct regular visit to the state for monitory</w:t>
            </w:r>
          </w:p>
          <w:p w:rsidR="000505DB" w:rsidRPr="007D5E88" w:rsidRDefault="000505DB" w:rsidP="000505DB">
            <w:pPr>
              <w:pStyle w:val="ListParagraph"/>
              <w:numPr>
                <w:ilvl w:val="0"/>
                <w:numId w:val="18"/>
              </w:numPr>
              <w:jc w:val="both"/>
              <w:rPr>
                <w:color w:val="000000" w:themeColor="text1"/>
                <w:sz w:val="18"/>
                <w:szCs w:val="18"/>
              </w:rPr>
            </w:pPr>
            <w:r w:rsidRPr="007D5E88">
              <w:rPr>
                <w:color w:val="000000" w:themeColor="text1"/>
                <w:sz w:val="18"/>
                <w:szCs w:val="18"/>
                <w:lang w:val="en-GB"/>
              </w:rPr>
              <w:t xml:space="preserve"> </w:t>
            </w:r>
            <w:r w:rsidRPr="007D5E88">
              <w:rPr>
                <w:color w:val="000000" w:themeColor="text1"/>
                <w:sz w:val="18"/>
                <w:szCs w:val="18"/>
              </w:rPr>
              <w:t>Promote collection and analysis of statistical information in area of expertise</w:t>
            </w:r>
          </w:p>
          <w:p w:rsidR="000505DB" w:rsidRPr="007D5E88" w:rsidRDefault="000505DB" w:rsidP="000505DB">
            <w:pPr>
              <w:pStyle w:val="ListParagraph"/>
              <w:numPr>
                <w:ilvl w:val="0"/>
                <w:numId w:val="18"/>
              </w:numPr>
              <w:jc w:val="both"/>
              <w:rPr>
                <w:color w:val="000000" w:themeColor="text1"/>
                <w:sz w:val="18"/>
                <w:szCs w:val="18"/>
              </w:rPr>
            </w:pPr>
            <w:r w:rsidRPr="007D5E88">
              <w:rPr>
                <w:rFonts w:asciiTheme="minorHAnsi" w:hAnsiTheme="minorHAnsi"/>
                <w:noProof/>
                <w:snapToGrid w:val="0"/>
                <w:sz w:val="18"/>
                <w:szCs w:val="18"/>
                <w:lang w:eastAsia="es-ES"/>
              </w:rPr>
              <w:t>Support regular and frequent sharing of information and guidelines with government counterparts, other project stakeholders and partners;</w:t>
            </w:r>
          </w:p>
          <w:p w:rsidR="00BC2962" w:rsidRPr="007D5E88" w:rsidRDefault="000505DB" w:rsidP="00BC2962">
            <w:pPr>
              <w:pStyle w:val="ListParagraph"/>
              <w:numPr>
                <w:ilvl w:val="0"/>
                <w:numId w:val="18"/>
              </w:numPr>
              <w:jc w:val="both"/>
              <w:rPr>
                <w:color w:val="000000" w:themeColor="text1"/>
                <w:sz w:val="18"/>
                <w:szCs w:val="18"/>
              </w:rPr>
            </w:pPr>
            <w:r w:rsidRPr="007D5E88">
              <w:rPr>
                <w:rFonts w:asciiTheme="minorHAnsi" w:hAnsiTheme="minorHAnsi"/>
                <w:noProof/>
                <w:snapToGrid w:val="0"/>
                <w:sz w:val="18"/>
                <w:szCs w:val="18"/>
                <w:lang w:eastAsia="es-ES"/>
              </w:rPr>
              <w:t>Regularly participate in relevant national government coordination fora;</w:t>
            </w:r>
          </w:p>
          <w:p w:rsidR="000505DB" w:rsidRPr="007D5E88" w:rsidRDefault="000505DB" w:rsidP="00BC2962">
            <w:pPr>
              <w:pStyle w:val="ListParagraph"/>
              <w:numPr>
                <w:ilvl w:val="0"/>
                <w:numId w:val="18"/>
              </w:numPr>
              <w:jc w:val="both"/>
              <w:rPr>
                <w:color w:val="000000" w:themeColor="text1"/>
                <w:sz w:val="18"/>
                <w:szCs w:val="18"/>
              </w:rPr>
            </w:pPr>
            <w:r w:rsidRPr="007D5E88">
              <w:rPr>
                <w:rFonts w:asciiTheme="minorHAnsi" w:hAnsiTheme="minorHAnsi"/>
                <w:noProof/>
                <w:snapToGrid w:val="0"/>
                <w:sz w:val="18"/>
                <w:szCs w:val="18"/>
                <w:lang w:eastAsia="es-ES"/>
              </w:rPr>
              <w:t>Prepare the project annual work plans (AWP) and quarterly work plans in close conjunction with government counterparts;</w:t>
            </w:r>
          </w:p>
          <w:p w:rsidR="00BC2962" w:rsidRPr="007D5E88" w:rsidRDefault="00BC2962" w:rsidP="00BC2962">
            <w:pPr>
              <w:pStyle w:val="ListParagraph"/>
              <w:numPr>
                <w:ilvl w:val="0"/>
                <w:numId w:val="18"/>
              </w:numPr>
              <w:jc w:val="both"/>
              <w:rPr>
                <w:color w:val="000000" w:themeColor="text1"/>
                <w:sz w:val="18"/>
                <w:szCs w:val="18"/>
              </w:rPr>
            </w:pPr>
            <w:r w:rsidRPr="007D5E88">
              <w:rPr>
                <w:rFonts w:asciiTheme="minorHAnsi" w:hAnsiTheme="minorHAnsi"/>
                <w:noProof/>
                <w:snapToGrid w:val="0"/>
                <w:sz w:val="18"/>
                <w:szCs w:val="18"/>
                <w:lang w:eastAsia="es-ES"/>
              </w:rPr>
              <w:t>Provide substantive and technical direction, as well as day-to-day management</w:t>
            </w:r>
          </w:p>
          <w:p w:rsidR="00BC2962" w:rsidRPr="007D5E88" w:rsidRDefault="00BC2962" w:rsidP="00BC2962">
            <w:pPr>
              <w:pStyle w:val="ListParagraph"/>
              <w:numPr>
                <w:ilvl w:val="0"/>
                <w:numId w:val="18"/>
              </w:numPr>
              <w:jc w:val="both"/>
              <w:rPr>
                <w:color w:val="000000" w:themeColor="text1"/>
                <w:sz w:val="18"/>
                <w:szCs w:val="18"/>
              </w:rPr>
            </w:pPr>
            <w:r w:rsidRPr="007D5E88">
              <w:rPr>
                <w:rFonts w:asciiTheme="minorHAnsi" w:hAnsiTheme="minorHAnsi"/>
                <w:noProof/>
                <w:snapToGrid w:val="0"/>
                <w:sz w:val="18"/>
                <w:szCs w:val="18"/>
                <w:lang w:eastAsia="es-ES"/>
              </w:rPr>
              <w:t>Prepare comprehensive project progress reports as per requirements;</w:t>
            </w:r>
          </w:p>
          <w:p w:rsidR="000505DB" w:rsidRPr="007D5E88" w:rsidRDefault="000505DB" w:rsidP="00BC2962">
            <w:pPr>
              <w:ind w:left="360"/>
              <w:jc w:val="both"/>
              <w:rPr>
                <w:color w:val="000000" w:themeColor="text1"/>
                <w:sz w:val="18"/>
                <w:szCs w:val="18"/>
              </w:rPr>
            </w:pPr>
          </w:p>
          <w:p w:rsidR="000505DB" w:rsidRPr="007D5E88" w:rsidRDefault="000505DB" w:rsidP="000505DB">
            <w:pPr>
              <w:pStyle w:val="ListParagraph"/>
              <w:jc w:val="both"/>
              <w:rPr>
                <w:color w:val="000000" w:themeColor="text1"/>
                <w:sz w:val="18"/>
                <w:szCs w:val="18"/>
                <w:lang w:val="en-GB"/>
              </w:rPr>
            </w:pPr>
          </w:p>
          <w:p w:rsidR="00E27F09" w:rsidRPr="00BF035F" w:rsidRDefault="00E27F09" w:rsidP="00E27F09">
            <w:pPr>
              <w:jc w:val="both"/>
              <w:rPr>
                <w:color w:val="000000" w:themeColor="text1"/>
                <w:sz w:val="20"/>
                <w:szCs w:val="20"/>
                <w:highlight w:val="yellow"/>
              </w:rPr>
            </w:pPr>
          </w:p>
          <w:p w:rsidR="00E27F09" w:rsidRPr="00BF035F" w:rsidRDefault="00E27F09" w:rsidP="00E27F09">
            <w:pPr>
              <w:jc w:val="both"/>
              <w:rPr>
                <w:b/>
                <w:i/>
                <w:color w:val="0070C0"/>
                <w:highlight w:val="yellow"/>
              </w:rPr>
            </w:pPr>
          </w:p>
        </w:tc>
      </w:tr>
      <w:tr w:rsidR="00E27F09" w:rsidRPr="00BF035F" w:rsidTr="00BC2962">
        <w:trPr>
          <w:trHeight w:val="55"/>
        </w:trPr>
        <w:tc>
          <w:tcPr>
            <w:tcW w:w="2718" w:type="dxa"/>
          </w:tcPr>
          <w:p w:rsidR="00E27F09" w:rsidRPr="007D5E88" w:rsidRDefault="00BC2962">
            <w:pPr>
              <w:rPr>
                <w:b/>
                <w:i/>
                <w:color w:val="0070C0"/>
              </w:rPr>
            </w:pPr>
            <w:r w:rsidRPr="007D5E88">
              <w:rPr>
                <w:b/>
                <w:i/>
                <w:color w:val="0070C0"/>
              </w:rPr>
              <w:lastRenderedPageBreak/>
              <w:t>State Based National Project Associates</w:t>
            </w:r>
          </w:p>
        </w:tc>
        <w:tc>
          <w:tcPr>
            <w:tcW w:w="6524" w:type="dxa"/>
          </w:tcPr>
          <w:p w:rsidR="00BC2962" w:rsidRPr="000D0E73" w:rsidRDefault="00BC2962" w:rsidP="00BC2962">
            <w:pPr>
              <w:pStyle w:val="ListParagraph"/>
              <w:numPr>
                <w:ilvl w:val="0"/>
                <w:numId w:val="22"/>
              </w:numPr>
              <w:spacing w:after="0"/>
              <w:rPr>
                <w:color w:val="000000" w:themeColor="text1"/>
                <w:sz w:val="18"/>
                <w:szCs w:val="18"/>
              </w:rPr>
            </w:pPr>
            <w:r w:rsidRPr="000D0E73">
              <w:rPr>
                <w:color w:val="000000" w:themeColor="text1"/>
                <w:sz w:val="18"/>
                <w:szCs w:val="18"/>
              </w:rPr>
              <w:t>Manage capacity development plans for government counterparts at state levels</w:t>
            </w:r>
          </w:p>
          <w:p w:rsidR="00BC2962" w:rsidRPr="000D0E73" w:rsidRDefault="00BC2962" w:rsidP="00BC2962">
            <w:pPr>
              <w:pStyle w:val="ListParagraph"/>
              <w:numPr>
                <w:ilvl w:val="0"/>
                <w:numId w:val="22"/>
              </w:numPr>
              <w:spacing w:after="0"/>
              <w:rPr>
                <w:color w:val="000000" w:themeColor="text1"/>
                <w:sz w:val="18"/>
                <w:szCs w:val="18"/>
              </w:rPr>
            </w:pPr>
            <w:r w:rsidRPr="000D0E73">
              <w:rPr>
                <w:color w:val="000000" w:themeColor="text1"/>
                <w:sz w:val="18"/>
                <w:szCs w:val="18"/>
              </w:rPr>
              <w:t>Provide training and day-to-day mentoring support to the roll-out of (national) guidelines, formats and systems in area of expertise</w:t>
            </w:r>
          </w:p>
          <w:p w:rsidR="00BC2962" w:rsidRPr="000D0E73" w:rsidRDefault="00BC2962" w:rsidP="00BC2962">
            <w:pPr>
              <w:pStyle w:val="ListParagraph"/>
              <w:numPr>
                <w:ilvl w:val="0"/>
                <w:numId w:val="22"/>
              </w:numPr>
              <w:rPr>
                <w:color w:val="000000" w:themeColor="text1"/>
                <w:sz w:val="18"/>
                <w:szCs w:val="18"/>
                <w:lang w:val="en-GB"/>
              </w:rPr>
            </w:pPr>
            <w:r w:rsidRPr="000D0E73">
              <w:rPr>
                <w:color w:val="000000" w:themeColor="text1"/>
                <w:sz w:val="18"/>
                <w:szCs w:val="18"/>
              </w:rPr>
              <w:t xml:space="preserve">Attend relevant Juba-level workshops and technical trainings for government counterparts </w:t>
            </w:r>
          </w:p>
          <w:p w:rsidR="00BC2962" w:rsidRPr="000D0E73" w:rsidRDefault="00BC2962" w:rsidP="00BC2962">
            <w:pPr>
              <w:pStyle w:val="ListParagraph"/>
              <w:numPr>
                <w:ilvl w:val="0"/>
                <w:numId w:val="22"/>
              </w:numPr>
              <w:rPr>
                <w:color w:val="000000" w:themeColor="text1"/>
                <w:sz w:val="18"/>
                <w:szCs w:val="18"/>
                <w:lang w:val="en-GB"/>
              </w:rPr>
            </w:pPr>
            <w:r w:rsidRPr="000D0E73">
              <w:rPr>
                <w:color w:val="000000" w:themeColor="text1"/>
                <w:sz w:val="18"/>
                <w:szCs w:val="18"/>
                <w:lang w:val="en-GB"/>
              </w:rPr>
              <w:t>Promote collection and analysis of statistical information in area of expertise;</w:t>
            </w:r>
          </w:p>
          <w:p w:rsidR="00BC2962" w:rsidRPr="000D0E73" w:rsidRDefault="00BC2962" w:rsidP="00BC2962">
            <w:pPr>
              <w:pStyle w:val="ListParagraph"/>
              <w:numPr>
                <w:ilvl w:val="0"/>
                <w:numId w:val="22"/>
              </w:numPr>
              <w:rPr>
                <w:color w:val="000000" w:themeColor="text1"/>
                <w:sz w:val="18"/>
                <w:szCs w:val="18"/>
                <w:lang w:val="en-GB"/>
              </w:rPr>
            </w:pPr>
            <w:r w:rsidRPr="000D0E73">
              <w:rPr>
                <w:color w:val="000000" w:themeColor="text1"/>
                <w:sz w:val="18"/>
                <w:szCs w:val="18"/>
                <w:lang w:val="en-GB"/>
              </w:rPr>
              <w:t>Support regular and frequent sharing of information and guidelines with government counterparts, other project stakeholders and partners</w:t>
            </w:r>
          </w:p>
          <w:p w:rsidR="00BC2962" w:rsidRPr="000D0E73" w:rsidRDefault="00BC2962" w:rsidP="00BC2962">
            <w:pPr>
              <w:pStyle w:val="ListParagraph"/>
              <w:numPr>
                <w:ilvl w:val="0"/>
                <w:numId w:val="22"/>
              </w:numPr>
              <w:rPr>
                <w:color w:val="000000" w:themeColor="text1"/>
                <w:sz w:val="18"/>
                <w:szCs w:val="18"/>
                <w:lang w:val="en-GB"/>
              </w:rPr>
            </w:pPr>
            <w:r w:rsidRPr="000D0E73">
              <w:rPr>
                <w:color w:val="000000" w:themeColor="text1"/>
                <w:sz w:val="18"/>
                <w:szCs w:val="18"/>
                <w:lang w:val="en-GB"/>
              </w:rPr>
              <w:t>Regularly participate in relevant sta</w:t>
            </w:r>
            <w:r w:rsidR="009906F4" w:rsidRPr="000D0E73">
              <w:rPr>
                <w:color w:val="000000" w:themeColor="text1"/>
                <w:sz w:val="18"/>
                <w:szCs w:val="18"/>
                <w:lang w:val="en-GB"/>
              </w:rPr>
              <w:t>te government coordination fora</w:t>
            </w:r>
            <w:r w:rsidR="00835274" w:rsidRPr="000D0E73">
              <w:rPr>
                <w:color w:val="000000" w:themeColor="text1"/>
                <w:sz w:val="18"/>
                <w:szCs w:val="18"/>
                <w:lang w:val="en-GB"/>
              </w:rPr>
              <w:t>s</w:t>
            </w:r>
          </w:p>
          <w:p w:rsidR="00BC2962" w:rsidRPr="000D0E73" w:rsidRDefault="009906F4" w:rsidP="009906F4">
            <w:pPr>
              <w:pStyle w:val="ListParagraph"/>
              <w:numPr>
                <w:ilvl w:val="0"/>
                <w:numId w:val="22"/>
              </w:numPr>
              <w:rPr>
                <w:color w:val="000000" w:themeColor="text1"/>
                <w:sz w:val="18"/>
                <w:szCs w:val="18"/>
              </w:rPr>
            </w:pPr>
            <w:r w:rsidRPr="000D0E73">
              <w:rPr>
                <w:color w:val="000000" w:themeColor="text1"/>
                <w:sz w:val="18"/>
                <w:szCs w:val="18"/>
                <w:lang w:val="en-GB"/>
              </w:rPr>
              <w:t>Coordinate activities with gov’t, development partners, and related UNDP projects.</w:t>
            </w:r>
          </w:p>
          <w:p w:rsidR="00F9611F" w:rsidRPr="000D0E73" w:rsidRDefault="00F9611F" w:rsidP="009906F4">
            <w:pPr>
              <w:pStyle w:val="ListParagraph"/>
              <w:numPr>
                <w:ilvl w:val="0"/>
                <w:numId w:val="22"/>
              </w:numPr>
              <w:rPr>
                <w:color w:val="000000" w:themeColor="text1"/>
                <w:sz w:val="18"/>
                <w:szCs w:val="18"/>
              </w:rPr>
            </w:pPr>
            <w:r w:rsidRPr="000D0E73">
              <w:rPr>
                <w:color w:val="000000" w:themeColor="text1"/>
                <w:sz w:val="18"/>
                <w:szCs w:val="18"/>
                <w:lang w:val="en-GB"/>
              </w:rPr>
              <w:t>Facilitate the role out of the standard training manuals</w:t>
            </w:r>
          </w:p>
        </w:tc>
      </w:tr>
      <w:tr w:rsidR="00FB02FF" w:rsidTr="00E27F09">
        <w:tc>
          <w:tcPr>
            <w:tcW w:w="2718" w:type="dxa"/>
          </w:tcPr>
          <w:p w:rsidR="00FB02FF" w:rsidRPr="00BF035F" w:rsidRDefault="00FB02FF">
            <w:pPr>
              <w:rPr>
                <w:b/>
                <w:i/>
                <w:color w:val="0070C0"/>
                <w:highlight w:val="yellow"/>
              </w:rPr>
            </w:pPr>
            <w:r w:rsidRPr="00E73EEF">
              <w:rPr>
                <w:b/>
                <w:i/>
                <w:color w:val="0070C0"/>
              </w:rPr>
              <w:t>Fin/Adm Specialist</w:t>
            </w:r>
          </w:p>
        </w:tc>
        <w:tc>
          <w:tcPr>
            <w:tcW w:w="6524" w:type="dxa"/>
          </w:tcPr>
          <w:p w:rsidR="00FB02FF" w:rsidRPr="000D0E73" w:rsidRDefault="00FB02FF" w:rsidP="00FB02FF">
            <w:pPr>
              <w:pStyle w:val="TableBullets"/>
              <w:numPr>
                <w:ilvl w:val="0"/>
                <w:numId w:val="25"/>
              </w:numPr>
              <w:spacing w:after="0"/>
              <w:rPr>
                <w:rFonts w:asciiTheme="minorHAnsi" w:hAnsiTheme="minorHAnsi"/>
                <w:noProof/>
                <w:snapToGrid w:val="0"/>
                <w:sz w:val="18"/>
                <w:szCs w:val="18"/>
                <w:lang w:eastAsia="es-ES"/>
              </w:rPr>
            </w:pPr>
            <w:r w:rsidRPr="000D0E73">
              <w:rPr>
                <w:rFonts w:asciiTheme="minorHAnsi" w:hAnsiTheme="minorHAnsi"/>
                <w:noProof/>
                <w:snapToGrid w:val="0"/>
                <w:sz w:val="18"/>
                <w:szCs w:val="18"/>
                <w:lang w:eastAsia="es-ES"/>
              </w:rPr>
              <w:t>Carry out finance, logistical and other administrative functions, including coordination of flights/road transportation in support of project implementation</w:t>
            </w:r>
          </w:p>
        </w:tc>
      </w:tr>
    </w:tbl>
    <w:p w:rsidR="005D31A5" w:rsidRPr="005D31A5" w:rsidRDefault="005D31A5">
      <w:pPr>
        <w:rPr>
          <w:b/>
          <w:color w:val="0070C0"/>
        </w:rPr>
      </w:pPr>
    </w:p>
    <w:p w:rsidR="00FE4107" w:rsidRPr="007D5E88" w:rsidRDefault="00A8193E">
      <w:pPr>
        <w:rPr>
          <w:b/>
          <w:i/>
          <w:color w:val="0070C0"/>
          <w:highlight w:val="yellow"/>
        </w:rPr>
      </w:pPr>
      <w:r>
        <w:rPr>
          <w:b/>
          <w:i/>
          <w:color w:val="0070C0"/>
        </w:rPr>
        <w:t>N</w:t>
      </w:r>
      <w:r w:rsidRPr="00E73EEF">
        <w:rPr>
          <w:b/>
          <w:i/>
          <w:color w:val="0070C0"/>
        </w:rPr>
        <w:t xml:space="preserve">. </w:t>
      </w:r>
      <w:r w:rsidR="00FE4107" w:rsidRPr="00E73EEF">
        <w:rPr>
          <w:b/>
          <w:i/>
          <w:color w:val="0070C0"/>
        </w:rPr>
        <w:t>FINACIAL REPORTING</w:t>
      </w:r>
    </w:p>
    <w:p w:rsidR="00FE4107" w:rsidRPr="007D5E88" w:rsidRDefault="00FE4107" w:rsidP="00FE4107">
      <w:pPr>
        <w:jc w:val="both"/>
        <w:rPr>
          <w:sz w:val="24"/>
          <w:szCs w:val="24"/>
        </w:rPr>
      </w:pPr>
      <w:r w:rsidRPr="007D5E88">
        <w:rPr>
          <w:sz w:val="24"/>
          <w:szCs w:val="24"/>
        </w:rPr>
        <w:t>The UNDP will have the overall responsibility for the financial management of project</w:t>
      </w:r>
      <w:r w:rsidR="007B422F" w:rsidRPr="007D5E88">
        <w:rPr>
          <w:sz w:val="24"/>
          <w:szCs w:val="24"/>
        </w:rPr>
        <w:t xml:space="preserve"> funds and for reporting to World Bank</w:t>
      </w:r>
      <w:r w:rsidRPr="007D5E88">
        <w:rPr>
          <w:sz w:val="24"/>
          <w:szCs w:val="24"/>
        </w:rPr>
        <w:t xml:space="preserve">. In the case funds are to cover agreements with partners, the Project Board will coordinate with UNDP to ensure that proper financial management and reporting systems are in place. UNDP will have final responsibility for ensuring that internal control mechanisms are in place for all recipients of funds. UNDP will be responsible for providing </w:t>
      </w:r>
      <w:r w:rsidR="007B422F" w:rsidRPr="007D5E88">
        <w:rPr>
          <w:sz w:val="24"/>
          <w:szCs w:val="24"/>
        </w:rPr>
        <w:t>timely financial reports to World Bank</w:t>
      </w:r>
      <w:r w:rsidRPr="007D5E88">
        <w:rPr>
          <w:sz w:val="24"/>
          <w:szCs w:val="24"/>
        </w:rPr>
        <w:t xml:space="preserve"> and the Project Board. Standard UNDP financing agreements/grant arrangements foresee the application of the financial regulations, rules, policies and procedures of UNDP for financial management, project reporting, and internal and external project audits.</w:t>
      </w:r>
    </w:p>
    <w:p w:rsidR="00FE4107" w:rsidRPr="007D5E88" w:rsidRDefault="00FE4107" w:rsidP="004B337B">
      <w:pPr>
        <w:jc w:val="both"/>
        <w:rPr>
          <w:sz w:val="24"/>
          <w:szCs w:val="24"/>
        </w:rPr>
      </w:pPr>
      <w:r w:rsidRPr="007D5E88">
        <w:rPr>
          <w:sz w:val="24"/>
          <w:szCs w:val="24"/>
        </w:rPr>
        <w:t>Quarterly and annual progress reports with a summary of results achieved against pre-defined annual targets at the output level will be prepared by the Project Manager and shared with the donor and the Project Board in line with existing UNDP standard reporting procedures. An Issue Log and a Monitoring Schedule Plan will be activated in Atlas an</w:t>
      </w:r>
      <w:r w:rsidR="00835274" w:rsidRPr="007D5E88">
        <w:rPr>
          <w:sz w:val="24"/>
          <w:szCs w:val="24"/>
        </w:rPr>
        <w:t>d updated by the Project Management Unit</w:t>
      </w:r>
      <w:r w:rsidRPr="007D5E88">
        <w:rPr>
          <w:sz w:val="24"/>
          <w:szCs w:val="24"/>
        </w:rPr>
        <w:t xml:space="preserve"> to facilitate tracking and resolution of potential problems or requests for change, and track key management actions/events. Based on the information recorded in Atlas, complementary Project Progress Reports (PPR) will be </w:t>
      </w:r>
      <w:r w:rsidR="00AB3B5A" w:rsidRPr="007D5E88">
        <w:rPr>
          <w:sz w:val="24"/>
          <w:szCs w:val="24"/>
        </w:rPr>
        <w:t>submitted by UNDP</w:t>
      </w:r>
      <w:r w:rsidRPr="007D5E88">
        <w:rPr>
          <w:sz w:val="24"/>
          <w:szCs w:val="24"/>
        </w:rPr>
        <w:t xml:space="preserve"> to the donor and the Project Board, using the standard report format available in the Executive Snapshot. All progress reports are accompanied by financial reports following Atlas standard formats, facilitating the donor’s and Project Board’s oversight role to ensure maximum transparency and accountability in project fund management.</w:t>
      </w:r>
    </w:p>
    <w:p w:rsidR="004C3E5E" w:rsidRPr="007D5E88" w:rsidRDefault="00A8193E" w:rsidP="004B337B">
      <w:pPr>
        <w:jc w:val="both"/>
        <w:rPr>
          <w:b/>
          <w:i/>
          <w:color w:val="0070C0"/>
          <w:sz w:val="24"/>
          <w:szCs w:val="24"/>
        </w:rPr>
      </w:pPr>
      <w:r w:rsidRPr="007D5E88">
        <w:rPr>
          <w:b/>
          <w:i/>
          <w:color w:val="0070C0"/>
          <w:sz w:val="24"/>
          <w:szCs w:val="24"/>
        </w:rPr>
        <w:t xml:space="preserve">O. </w:t>
      </w:r>
      <w:r w:rsidR="004C3E5E" w:rsidRPr="007D5E88">
        <w:rPr>
          <w:b/>
          <w:i/>
          <w:color w:val="0070C0"/>
          <w:sz w:val="24"/>
          <w:szCs w:val="24"/>
        </w:rPr>
        <w:t>VISIBILITY</w:t>
      </w:r>
    </w:p>
    <w:p w:rsidR="00FE4107" w:rsidRDefault="00BF07D9" w:rsidP="00137B93">
      <w:pPr>
        <w:jc w:val="both"/>
      </w:pPr>
      <w:r w:rsidRPr="007D5E88">
        <w:t xml:space="preserve">UNDP will ensure the visibility of World Bank. A full acknowledgement of the support World Bank will be given in all communication products and other relevant materials through the display of logo. The </w:t>
      </w:r>
      <w:r w:rsidRPr="007D5E88">
        <w:lastRenderedPageBreak/>
        <w:t>donor representative will be invited to the project launching ceremony, opening / closing of training and workshops as much as possible.</w:t>
      </w:r>
      <w:r w:rsidRPr="00BF07D9">
        <w:t xml:space="preserve">    </w:t>
      </w:r>
    </w:p>
    <w:p w:rsidR="00045074" w:rsidRDefault="00045074" w:rsidP="00137B93">
      <w:pPr>
        <w:jc w:val="both"/>
      </w:pPr>
    </w:p>
    <w:p w:rsidR="00045074" w:rsidRDefault="00045074" w:rsidP="00137B93">
      <w:pPr>
        <w:jc w:val="both"/>
      </w:pPr>
    </w:p>
    <w:p w:rsidR="00045074" w:rsidRPr="00137B93" w:rsidRDefault="00045074" w:rsidP="00137B93">
      <w:pPr>
        <w:jc w:val="both"/>
      </w:pPr>
    </w:p>
    <w:p w:rsidR="00403DC5" w:rsidRDefault="000F0ABC">
      <w:pPr>
        <w:rPr>
          <w:b/>
          <w:i/>
          <w:color w:val="0070C0"/>
        </w:rPr>
      </w:pPr>
      <w:r>
        <w:rPr>
          <w:b/>
          <w:i/>
          <w:color w:val="0070C0"/>
        </w:rPr>
        <w:t>Table 5</w:t>
      </w:r>
    </w:p>
    <w:p w:rsidR="00403DC5" w:rsidRDefault="000F0ABC">
      <w:pPr>
        <w:rPr>
          <w:b/>
          <w:color w:val="0070C0"/>
        </w:rPr>
      </w:pPr>
      <w:r>
        <w:rPr>
          <w:b/>
          <w:color w:val="0070C0"/>
        </w:rPr>
        <w:t>BUDGET</w:t>
      </w:r>
    </w:p>
    <w:tbl>
      <w:tblPr>
        <w:tblW w:w="9738" w:type="dxa"/>
        <w:tblLayout w:type="fixed"/>
        <w:tblCellMar>
          <w:left w:w="10" w:type="dxa"/>
          <w:right w:w="10" w:type="dxa"/>
        </w:tblCellMar>
        <w:tblLook w:val="0000" w:firstRow="0" w:lastRow="0" w:firstColumn="0" w:lastColumn="0" w:noHBand="0" w:noVBand="0"/>
      </w:tblPr>
      <w:tblGrid>
        <w:gridCol w:w="6408"/>
        <w:gridCol w:w="1350"/>
        <w:gridCol w:w="1350"/>
        <w:gridCol w:w="630"/>
      </w:tblGrid>
      <w:tr w:rsidR="00403DC5" w:rsidTr="00C82997">
        <w:trPr>
          <w:tblHeader/>
        </w:trPr>
        <w:tc>
          <w:tcPr>
            <w:tcW w:w="6408" w:type="dxa"/>
            <w:tcBorders>
              <w:top w:val="single" w:sz="8" w:space="0" w:color="4F81BD"/>
              <w:left w:val="single" w:sz="8" w:space="0" w:color="4F81BD"/>
              <w:bottom w:val="single" w:sz="18" w:space="0" w:color="4F81BD"/>
              <w:right w:val="single" w:sz="8" w:space="0" w:color="4F81BD"/>
            </w:tcBorders>
            <w:shd w:val="clear" w:color="auto" w:fill="auto"/>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LINE ITEM BREAKDOWN</w:t>
            </w:r>
          </w:p>
        </w:tc>
        <w:tc>
          <w:tcPr>
            <w:tcW w:w="1350" w:type="dxa"/>
            <w:tcBorders>
              <w:top w:val="single" w:sz="8" w:space="0" w:color="4F81BD"/>
              <w:left w:val="single" w:sz="8" w:space="0" w:color="4F81BD"/>
              <w:bottom w:val="single" w:sz="1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bCs/>
                <w:color w:val="000000"/>
                <w:sz w:val="20"/>
                <w:szCs w:val="20"/>
                <w:lang w:eastAsia="en-GB"/>
              </w:rPr>
            </w:pPr>
            <w:r>
              <w:rPr>
                <w:rFonts w:eastAsia="Times New Roman"/>
                <w:b/>
                <w:bCs/>
                <w:color w:val="000000"/>
                <w:sz w:val="20"/>
                <w:szCs w:val="20"/>
                <w:lang w:eastAsia="en-GB"/>
              </w:rPr>
              <w:t>Year 1</w:t>
            </w:r>
          </w:p>
        </w:tc>
        <w:tc>
          <w:tcPr>
            <w:tcW w:w="1350" w:type="dxa"/>
            <w:tcBorders>
              <w:top w:val="single" w:sz="8" w:space="0" w:color="4F81BD"/>
              <w:left w:val="single" w:sz="8" w:space="0" w:color="4F81BD"/>
              <w:bottom w:val="single" w:sz="1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bCs/>
                <w:color w:val="000000"/>
                <w:sz w:val="20"/>
                <w:szCs w:val="20"/>
                <w:lang w:eastAsia="en-GB"/>
              </w:rPr>
            </w:pPr>
            <w:r>
              <w:rPr>
                <w:rFonts w:eastAsia="Times New Roman"/>
                <w:b/>
                <w:bCs/>
                <w:color w:val="000000"/>
                <w:sz w:val="20"/>
                <w:szCs w:val="20"/>
                <w:lang w:eastAsia="en-GB"/>
              </w:rPr>
              <w:t>Year 2</w:t>
            </w:r>
          </w:p>
        </w:tc>
        <w:tc>
          <w:tcPr>
            <w:tcW w:w="630" w:type="dxa"/>
            <w:tcBorders>
              <w:top w:val="single" w:sz="8" w:space="0" w:color="4F81BD"/>
              <w:left w:val="single" w:sz="8" w:space="0" w:color="4F81BD"/>
              <w:bottom w:val="single" w:sz="1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bCs/>
                <w:color w:val="000000"/>
                <w:sz w:val="20"/>
                <w:szCs w:val="20"/>
                <w:lang w:eastAsia="en-GB"/>
              </w:rPr>
            </w:pPr>
            <w:r>
              <w:rPr>
                <w:rFonts w:eastAsia="Times New Roman"/>
                <w:b/>
                <w:bCs/>
                <w:color w:val="000000"/>
                <w:sz w:val="20"/>
                <w:szCs w:val="20"/>
                <w:lang w:eastAsia="en-GB"/>
              </w:rPr>
              <w:t>%</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1.1 Lead Implementing Partners Salaries</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BC4B58">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45.8</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Financial Management Specialist (P3)*</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264FD">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Planning and M&amp;E</w:t>
            </w:r>
            <w:r w:rsidR="000F0ABC">
              <w:rPr>
                <w:rFonts w:eastAsia="Times New Roman"/>
                <w:b/>
                <w:bCs/>
                <w:color w:val="000000"/>
                <w:sz w:val="20"/>
                <w:szCs w:val="20"/>
                <w:lang w:eastAsia="en-GB"/>
              </w:rPr>
              <w:t xml:space="preserve"> Specialist  (P3)*</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rPr>
          <w:trHeight w:val="178"/>
        </w:trPr>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264FD" w:rsidP="000264FD">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 xml:space="preserve">      Domestic Resource Mobilization &amp; Public Finance</w:t>
            </w:r>
            <w:r w:rsidR="000F0ABC">
              <w:rPr>
                <w:rFonts w:eastAsia="Times New Roman"/>
                <w:b/>
                <w:bCs/>
                <w:color w:val="000000"/>
                <w:sz w:val="20"/>
                <w:szCs w:val="20"/>
                <w:lang w:eastAsia="en-GB"/>
              </w:rPr>
              <w:t xml:space="preserve"> Specialist (P3)*</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251,202</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rPr>
          <w:trHeight w:val="295"/>
        </w:trPr>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Finance and Admin Specialist (IUNV)/P2</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80,000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80,000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Pr="00416141" w:rsidRDefault="00B777A8">
            <w:pPr>
              <w:spacing w:after="0"/>
              <w:ind w:left="284"/>
              <w:textAlignment w:val="auto"/>
              <w:rPr>
                <w:rFonts w:eastAsia="Times New Roman"/>
                <w:b/>
                <w:bCs/>
                <w:color w:val="000000"/>
                <w:sz w:val="20"/>
                <w:szCs w:val="20"/>
                <w:highlight w:val="yellow"/>
                <w:lang w:eastAsia="en-GB"/>
              </w:rPr>
            </w:pPr>
            <w:r w:rsidRPr="00E73EEF">
              <w:rPr>
                <w:rFonts w:eastAsia="Times New Roman"/>
                <w:b/>
                <w:bCs/>
                <w:color w:val="000000"/>
                <w:sz w:val="20"/>
                <w:szCs w:val="20"/>
                <w:lang w:eastAsia="en-GB"/>
              </w:rPr>
              <w:t>National Project Associates   (NOA)</w:t>
            </w:r>
            <w:r w:rsidR="000F0ABC" w:rsidRPr="00E73EEF">
              <w:rPr>
                <w:rFonts w:eastAsia="Times New Roman"/>
                <w:b/>
                <w:bCs/>
                <w:color w:val="000000"/>
                <w:sz w:val="20"/>
                <w:szCs w:val="20"/>
                <w:lang w:eastAsia="en-GB"/>
              </w:rPr>
              <w:t xml:space="preserve"> </w:t>
            </w:r>
            <w:r w:rsidR="004171BB" w:rsidRPr="00E73EEF">
              <w:rPr>
                <w:rFonts w:eastAsia="Times New Roman"/>
                <w:b/>
                <w:bCs/>
                <w:color w:val="000000"/>
                <w:sz w:val="20"/>
                <w:szCs w:val="20"/>
                <w:lang w:eastAsia="en-GB"/>
              </w:rPr>
              <w:t>7*</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Pr="00416141" w:rsidRDefault="00B777A8">
            <w:pPr>
              <w:spacing w:after="0"/>
              <w:jc w:val="right"/>
              <w:textAlignment w:val="auto"/>
              <w:rPr>
                <w:rFonts w:eastAsia="Times New Roman"/>
                <w:color w:val="000000"/>
                <w:sz w:val="20"/>
                <w:szCs w:val="20"/>
                <w:highlight w:val="yellow"/>
                <w:lang w:eastAsia="en-GB"/>
              </w:rPr>
            </w:pPr>
            <w:r w:rsidRPr="00E73EEF">
              <w:rPr>
                <w:rFonts w:eastAsia="Times New Roman"/>
                <w:color w:val="000000"/>
                <w:sz w:val="20"/>
                <w:szCs w:val="20"/>
                <w:lang w:eastAsia="en-GB"/>
              </w:rPr>
              <w:t>364,008</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B777A8">
            <w:pPr>
              <w:spacing w:after="0"/>
              <w:jc w:val="right"/>
              <w:textAlignment w:val="auto"/>
              <w:rPr>
                <w:rFonts w:eastAsia="Times New Roman"/>
                <w:color w:val="000000"/>
                <w:sz w:val="20"/>
                <w:szCs w:val="20"/>
                <w:lang w:eastAsia="en-GB"/>
              </w:rPr>
            </w:pPr>
            <w:r w:rsidRPr="00E73EEF">
              <w:rPr>
                <w:rFonts w:eastAsia="Times New Roman"/>
                <w:color w:val="000000"/>
                <w:sz w:val="20"/>
                <w:szCs w:val="20"/>
                <w:lang w:eastAsia="en-GB"/>
              </w:rPr>
              <w:t>364,088</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Logistics Associates and Drivers</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sz w:val="20"/>
                <w:szCs w:val="20"/>
                <w:lang w:eastAsia="en-GB"/>
              </w:rPr>
            </w:pPr>
            <w:r>
              <w:rPr>
                <w:rFonts w:eastAsia="Times New Roman"/>
                <w:sz w:val="20"/>
                <w:szCs w:val="20"/>
                <w:lang w:eastAsia="en-GB"/>
              </w:rPr>
              <w:t>123,365</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sz w:val="20"/>
                <w:szCs w:val="20"/>
                <w:lang w:eastAsia="en-GB"/>
              </w:rPr>
            </w:pPr>
            <w:r>
              <w:rPr>
                <w:rFonts w:eastAsia="Times New Roman"/>
                <w:sz w:val="20"/>
                <w:szCs w:val="20"/>
                <w:lang w:eastAsia="en-GB"/>
              </w:rPr>
              <w:t>123,365</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Subtotal</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1,321,059</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1,321,059</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1.2 Other Implementing Partner Salaries</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b/>
                <w:bCs/>
                <w:color w:val="000000"/>
                <w:sz w:val="20"/>
                <w:szCs w:val="20"/>
                <w:lang w:eastAsia="en-GB"/>
              </w:rPr>
            </w:pPr>
            <w:r>
              <w:rPr>
                <w:rFonts w:eastAsia="Times New Roman"/>
                <w:b/>
                <w:bCs/>
                <w:color w:val="000000"/>
                <w:sz w:val="20"/>
                <w:szCs w:val="20"/>
                <w:lang w:eastAsia="en-GB"/>
              </w:rPr>
              <w:t>0</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1.3 Outside Consultant Fees</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Baseline survey, Mid-term Evaluation and Final Evaluation</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40,000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55,000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External Audit</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Subtotal</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40,000</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55,000</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1.4 Direct Expenses in HQ</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b/>
                <w:bCs/>
                <w:color w:val="000000"/>
                <w:sz w:val="20"/>
                <w:szCs w:val="20"/>
                <w:lang w:eastAsia="en-GB"/>
              </w:rPr>
            </w:pPr>
            <w:r>
              <w:rPr>
                <w:rFonts w:eastAsia="Times New Roman"/>
                <w:b/>
                <w:bCs/>
                <w:color w:val="000000"/>
                <w:sz w:val="20"/>
                <w:szCs w:val="20"/>
                <w:lang w:eastAsia="en-GB"/>
              </w:rPr>
              <w:t>0</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1.5 Direct Expenses In-Country</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Trainings and workshops (internal / external)</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500,000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620,500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Office equipment, vehicles and furniture acquisitions</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180,000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color w:val="000000"/>
                <w:sz w:val="20"/>
                <w:szCs w:val="20"/>
                <w:lang w:eastAsia="en-GB"/>
              </w:rPr>
            </w:pP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Travel (internal / external)</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45,000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60,000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IT equipment and software</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161,900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36,380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Supplies and miscellaneous expenses (incl. fuel, vehicle maintenance, IT supplies and toner, stationary, phone and internet  services)</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60,840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77,300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Printing and production costs (training manuals)</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70,000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70,000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Subtotal</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1,017,740</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864,180</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1.6 Gender</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 </w:t>
            </w: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Gender training to state parliaments, CSOs and media</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73,680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104,600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Gender responsive planning and budget preparation training</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104,600</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104,600</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Gender analysis of plans, budgets and training outcomes</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50,000</w:t>
            </w:r>
          </w:p>
        </w:tc>
        <w:tc>
          <w:tcPr>
            <w:tcW w:w="135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50,000</w:t>
            </w:r>
          </w:p>
        </w:tc>
        <w:tc>
          <w:tcPr>
            <w:tcW w:w="630" w:type="dxa"/>
            <w:tcBorders>
              <w:top w:val="single" w:sz="8" w:space="0" w:color="4F81BD"/>
              <w:left w:val="single" w:sz="8" w:space="0" w:color="4F81BD"/>
              <w:bottom w:val="single" w:sz="8" w:space="0" w:color="4F81BD"/>
              <w:right w:val="single" w:sz="8" w:space="0" w:color="4F81BD"/>
            </w:tcBorders>
            <w:shd w:val="clear" w:color="auto" w:fill="D3DFEE"/>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Subtotal</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228,280</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jc w:val="right"/>
              <w:textAlignment w:val="auto"/>
              <w:rPr>
                <w:rFonts w:eastAsia="Times New Roman"/>
                <w:b/>
                <w:color w:val="000000"/>
                <w:sz w:val="20"/>
                <w:szCs w:val="20"/>
                <w:lang w:eastAsia="en-GB"/>
              </w:rPr>
            </w:pPr>
            <w:r>
              <w:rPr>
                <w:rFonts w:eastAsia="Times New Roman"/>
                <w:b/>
                <w:color w:val="000000"/>
                <w:sz w:val="20"/>
                <w:szCs w:val="20"/>
                <w:lang w:eastAsia="en-GB"/>
              </w:rPr>
              <w:t>259,200</w:t>
            </w: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1.7. Other Direct Project Expenses</w:t>
            </w: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color w:val="000000"/>
                <w:sz w:val="20"/>
                <w:szCs w:val="20"/>
                <w:lang w:eastAsia="en-GB"/>
              </w:rPr>
            </w:pPr>
          </w:p>
        </w:tc>
        <w:tc>
          <w:tcPr>
            <w:tcW w:w="135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color w:val="000000"/>
                <w:sz w:val="20"/>
                <w:szCs w:val="20"/>
                <w:lang w:eastAsia="en-GB"/>
              </w:rPr>
            </w:pPr>
          </w:p>
        </w:tc>
        <w:tc>
          <w:tcPr>
            <w:tcW w:w="630" w:type="dxa"/>
            <w:tcBorders>
              <w:top w:val="single" w:sz="8" w:space="0" w:color="4F81BD"/>
              <w:left w:val="single" w:sz="8" w:space="0" w:color="4F81BD"/>
              <w:bottom w:val="single" w:sz="8" w:space="0" w:color="4F81BD"/>
              <w:right w:val="single" w:sz="8" w:space="0" w:color="4F81BD"/>
            </w:tcBorders>
            <w:shd w:val="clear" w:color="auto" w:fill="D9D9D9"/>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ind w:left="284"/>
              <w:textAlignment w:val="auto"/>
              <w:rPr>
                <w:rFonts w:eastAsia="Times New Roman"/>
                <w:b/>
                <w:bCs/>
                <w:color w:val="000000"/>
                <w:sz w:val="20"/>
                <w:szCs w:val="20"/>
                <w:lang w:eastAsia="en-GB"/>
              </w:rPr>
            </w:pPr>
            <w:r>
              <w:rPr>
                <w:rFonts w:eastAsia="Times New Roman"/>
                <w:b/>
                <w:bCs/>
                <w:color w:val="000000"/>
                <w:sz w:val="20"/>
                <w:szCs w:val="20"/>
                <w:lang w:eastAsia="en-GB"/>
              </w:rPr>
              <w:t>Overhead (GMS/RENT/CONTRIBUTION/REIMBURSEMENT)</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77016F">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338</w:t>
            </w:r>
            <w:r w:rsidR="000F0ABC">
              <w:rPr>
                <w:rFonts w:eastAsia="Times New Roman"/>
                <w:color w:val="000000"/>
                <w:sz w:val="20"/>
                <w:szCs w:val="20"/>
                <w:lang w:eastAsia="en-GB"/>
              </w:rPr>
              <w:t>,920</w:t>
            </w:r>
            <w:r>
              <w:rPr>
                <w:rFonts w:eastAsia="Times New Roman"/>
                <w:color w:val="000000"/>
                <w:sz w:val="20"/>
                <w:szCs w:val="20"/>
                <w:lang w:eastAsia="en-GB"/>
              </w:rPr>
              <w:t>.27</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jc w:val="right"/>
              <w:textAlignment w:val="auto"/>
              <w:rPr>
                <w:rFonts w:eastAsia="Times New Roman"/>
                <w:color w:val="000000"/>
                <w:sz w:val="20"/>
                <w:szCs w:val="20"/>
                <w:lang w:eastAsia="en-GB"/>
              </w:rPr>
            </w:pPr>
            <w:r>
              <w:rPr>
                <w:rFonts w:eastAsia="Times New Roman"/>
                <w:color w:val="000000"/>
                <w:sz w:val="20"/>
                <w:szCs w:val="20"/>
                <w:lang w:eastAsia="en-GB"/>
              </w:rPr>
              <w:t>324,927</w:t>
            </w:r>
            <w:r w:rsidR="008D01B1">
              <w:rPr>
                <w:rFonts w:eastAsia="Times New Roman"/>
                <w:color w:val="000000"/>
                <w:sz w:val="20"/>
                <w:szCs w:val="20"/>
                <w:lang w:eastAsia="en-GB"/>
              </w:rPr>
              <w:t>.07</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6A6A6"/>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Grand Total</w:t>
            </w:r>
          </w:p>
        </w:tc>
        <w:tc>
          <w:tcPr>
            <w:tcW w:w="1350" w:type="dxa"/>
            <w:tcBorders>
              <w:top w:val="single" w:sz="8" w:space="0" w:color="4F81BD"/>
              <w:left w:val="single" w:sz="8" w:space="0" w:color="4F81BD"/>
              <w:bottom w:val="single" w:sz="8" w:space="0" w:color="4F81BD"/>
              <w:right w:val="single" w:sz="8" w:space="0" w:color="4F81BD"/>
            </w:tcBorders>
            <w:shd w:val="clear" w:color="auto" w:fill="A6A6A6"/>
            <w:noWrap/>
            <w:tcMar>
              <w:top w:w="0" w:type="dxa"/>
              <w:left w:w="108" w:type="dxa"/>
              <w:bottom w:w="0" w:type="dxa"/>
              <w:right w:w="108" w:type="dxa"/>
            </w:tcMar>
          </w:tcPr>
          <w:p w:rsidR="00403DC5" w:rsidRDefault="0046558E">
            <w:pPr>
              <w:spacing w:after="0"/>
              <w:jc w:val="center"/>
              <w:textAlignment w:val="auto"/>
              <w:rPr>
                <w:rFonts w:eastAsia="Times New Roman"/>
                <w:b/>
                <w:bCs/>
                <w:color w:val="000000"/>
                <w:sz w:val="20"/>
                <w:szCs w:val="20"/>
                <w:lang w:eastAsia="en-GB"/>
              </w:rPr>
            </w:pPr>
            <w:r>
              <w:rPr>
                <w:rFonts w:eastAsia="Times New Roman"/>
                <w:b/>
                <w:bCs/>
                <w:color w:val="000000"/>
                <w:sz w:val="20"/>
                <w:szCs w:val="20"/>
                <w:lang w:eastAsia="en-GB"/>
              </w:rPr>
              <w:t xml:space="preserve">    </w:t>
            </w:r>
            <w:r w:rsidR="00FE24E1">
              <w:rPr>
                <w:rFonts w:eastAsia="Times New Roman"/>
                <w:b/>
                <w:bCs/>
                <w:color w:val="000000"/>
                <w:sz w:val="20"/>
                <w:szCs w:val="20"/>
                <w:lang w:eastAsia="en-GB"/>
              </w:rPr>
              <w:t>2,945,999.27</w:t>
            </w:r>
            <w:r w:rsidR="000F0ABC">
              <w:rPr>
                <w:rFonts w:eastAsia="Times New Roman"/>
                <w:b/>
                <w:bCs/>
                <w:color w:val="000000"/>
                <w:sz w:val="20"/>
                <w:szCs w:val="20"/>
                <w:lang w:eastAsia="en-GB"/>
              </w:rPr>
              <w:t xml:space="preserve">  </w:t>
            </w:r>
          </w:p>
        </w:tc>
        <w:tc>
          <w:tcPr>
            <w:tcW w:w="1350" w:type="dxa"/>
            <w:tcBorders>
              <w:top w:val="single" w:sz="8" w:space="0" w:color="4F81BD"/>
              <w:left w:val="single" w:sz="8" w:space="0" w:color="4F81BD"/>
              <w:bottom w:val="single" w:sz="8" w:space="0" w:color="4F81BD"/>
              <w:right w:val="single" w:sz="8" w:space="0" w:color="4F81BD"/>
            </w:tcBorders>
            <w:shd w:val="clear" w:color="auto" w:fill="A6A6A6"/>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 xml:space="preserve">     </w:t>
            </w:r>
            <w:r w:rsidR="00FE24E1">
              <w:rPr>
                <w:rFonts w:eastAsia="Times New Roman"/>
                <w:b/>
                <w:bCs/>
                <w:color w:val="000000"/>
                <w:sz w:val="20"/>
                <w:szCs w:val="20"/>
                <w:lang w:eastAsia="en-GB"/>
              </w:rPr>
              <w:t>2,824,366.07</w:t>
            </w:r>
          </w:p>
        </w:tc>
        <w:tc>
          <w:tcPr>
            <w:tcW w:w="630" w:type="dxa"/>
            <w:tcBorders>
              <w:top w:val="single" w:sz="8" w:space="0" w:color="4F81BD"/>
              <w:left w:val="single" w:sz="8" w:space="0" w:color="4F81BD"/>
              <w:bottom w:val="single" w:sz="8" w:space="0" w:color="4F81BD"/>
              <w:right w:val="single" w:sz="8" w:space="0" w:color="4F81BD"/>
            </w:tcBorders>
            <w:shd w:val="clear" w:color="auto" w:fill="A6A6A6"/>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r w:rsidR="00403DC5" w:rsidTr="00C82997">
        <w:tc>
          <w:tcPr>
            <w:tcW w:w="6408"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0F0ABC">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DONOR CONTRIBUTION</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FE24E1" w:rsidP="00FE24E1">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 xml:space="preserve"> </w:t>
            </w:r>
            <w:r w:rsidR="000F0ABC">
              <w:rPr>
                <w:rFonts w:eastAsia="Times New Roman"/>
                <w:b/>
                <w:bCs/>
                <w:color w:val="000000"/>
                <w:sz w:val="20"/>
                <w:szCs w:val="20"/>
                <w:lang w:eastAsia="en-GB"/>
              </w:rPr>
              <w:t>2,945,999</w:t>
            </w:r>
            <w:r>
              <w:rPr>
                <w:rFonts w:eastAsia="Times New Roman"/>
                <w:b/>
                <w:bCs/>
                <w:color w:val="000000"/>
                <w:sz w:val="20"/>
                <w:szCs w:val="20"/>
                <w:lang w:eastAsia="en-GB"/>
              </w:rPr>
              <w:t>.27</w:t>
            </w:r>
          </w:p>
        </w:tc>
        <w:tc>
          <w:tcPr>
            <w:tcW w:w="135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FE24E1" w:rsidP="00FE24E1">
            <w:pPr>
              <w:spacing w:after="0"/>
              <w:textAlignment w:val="auto"/>
              <w:rPr>
                <w:rFonts w:eastAsia="Times New Roman"/>
                <w:b/>
                <w:bCs/>
                <w:color w:val="000000"/>
                <w:sz w:val="20"/>
                <w:szCs w:val="20"/>
                <w:lang w:eastAsia="en-GB"/>
              </w:rPr>
            </w:pPr>
            <w:r>
              <w:rPr>
                <w:rFonts w:eastAsia="Times New Roman"/>
                <w:b/>
                <w:bCs/>
                <w:color w:val="000000"/>
                <w:sz w:val="20"/>
                <w:szCs w:val="20"/>
                <w:lang w:eastAsia="en-GB"/>
              </w:rPr>
              <w:t>2,824,366.07</w:t>
            </w:r>
          </w:p>
        </w:tc>
        <w:tc>
          <w:tcPr>
            <w:tcW w:w="630" w:type="dxa"/>
            <w:tcBorders>
              <w:top w:val="single" w:sz="8" w:space="0" w:color="4F81BD"/>
              <w:left w:val="single" w:sz="8" w:space="0" w:color="4F81BD"/>
              <w:bottom w:val="single" w:sz="8" w:space="0" w:color="4F81BD"/>
              <w:right w:val="single" w:sz="8" w:space="0" w:color="4F81BD"/>
            </w:tcBorders>
            <w:shd w:val="clear" w:color="auto" w:fill="auto"/>
            <w:noWrap/>
            <w:tcMar>
              <w:top w:w="0" w:type="dxa"/>
              <w:left w:w="108" w:type="dxa"/>
              <w:bottom w:w="0" w:type="dxa"/>
              <w:right w:w="108" w:type="dxa"/>
            </w:tcMar>
          </w:tcPr>
          <w:p w:rsidR="00403DC5" w:rsidRDefault="00403DC5">
            <w:pPr>
              <w:spacing w:after="0"/>
              <w:jc w:val="right"/>
              <w:textAlignment w:val="auto"/>
              <w:rPr>
                <w:rFonts w:eastAsia="Times New Roman"/>
                <w:b/>
                <w:bCs/>
                <w:color w:val="000000"/>
                <w:sz w:val="20"/>
                <w:szCs w:val="20"/>
                <w:lang w:eastAsia="en-GB"/>
              </w:rPr>
            </w:pPr>
          </w:p>
        </w:tc>
      </w:tr>
    </w:tbl>
    <w:p w:rsidR="00F136B5" w:rsidRPr="00E92228" w:rsidRDefault="00E92228" w:rsidP="00E92228">
      <w:pPr>
        <w:jc w:val="both"/>
        <w:rPr>
          <w:sz w:val="20"/>
          <w:szCs w:val="20"/>
        </w:rPr>
      </w:pPr>
      <w:r w:rsidRPr="00BE1243">
        <w:rPr>
          <w:i/>
          <w:sz w:val="20"/>
          <w:szCs w:val="20"/>
        </w:rPr>
        <w:t>The above budget is based on pro-forma staff cost for UNDP South Sudan, as well as standardized cost for non-staff items. Budget items are subject to change, as project design is being finalized in consultation with the donor and partner institutions. With regard to staff costs, it is assumed that each staff contract for a period of one year will constitute twelve calendar months. Hence 100% staff cost per year.</w:t>
      </w:r>
    </w:p>
    <w:p w:rsidR="00F136B5" w:rsidRDefault="00F136B5"/>
    <w:p w:rsidR="00F136B5" w:rsidRDefault="00F136B5"/>
    <w:p w:rsidR="00F136B5" w:rsidRDefault="00F136B5"/>
    <w:p w:rsidR="00F136B5" w:rsidRDefault="00F136B5"/>
    <w:p w:rsidR="00F136B5" w:rsidRDefault="00F136B5"/>
    <w:p w:rsidR="00F136B5" w:rsidRDefault="00F136B5">
      <w:pPr>
        <w:sectPr w:rsidR="00F136B5" w:rsidSect="00403DC5">
          <w:headerReference w:type="default" r:id="rId18"/>
          <w:footerReference w:type="default" r:id="rId19"/>
          <w:pgSz w:w="11906" w:h="16838"/>
          <w:pgMar w:top="1440" w:right="1440" w:bottom="1440" w:left="1440" w:header="720" w:footer="720" w:gutter="0"/>
          <w:cols w:space="720"/>
        </w:sectPr>
      </w:pPr>
    </w:p>
    <w:tbl>
      <w:tblPr>
        <w:tblStyle w:val="LightGrid-Accent61"/>
        <w:tblpPr w:leftFromText="180" w:rightFromText="180" w:vertAnchor="page" w:horzAnchor="margin" w:tblpXSpec="center" w:tblpY="3532"/>
        <w:tblW w:w="15318" w:type="dxa"/>
        <w:tblLayout w:type="fixed"/>
        <w:tblLook w:val="04A0" w:firstRow="1" w:lastRow="0" w:firstColumn="1" w:lastColumn="0" w:noHBand="0" w:noVBand="1"/>
      </w:tblPr>
      <w:tblGrid>
        <w:gridCol w:w="6138"/>
        <w:gridCol w:w="4500"/>
        <w:gridCol w:w="630"/>
        <w:gridCol w:w="270"/>
        <w:gridCol w:w="360"/>
        <w:gridCol w:w="180"/>
        <w:gridCol w:w="540"/>
        <w:gridCol w:w="540"/>
        <w:gridCol w:w="450"/>
        <w:gridCol w:w="90"/>
        <w:gridCol w:w="360"/>
        <w:gridCol w:w="180"/>
        <w:gridCol w:w="270"/>
        <w:gridCol w:w="270"/>
        <w:gridCol w:w="180"/>
        <w:gridCol w:w="360"/>
      </w:tblGrid>
      <w:tr w:rsidR="00F136B5" w:rsidRPr="00A10EDC" w:rsidTr="00962E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val="restart"/>
            <w:shd w:val="clear" w:color="auto" w:fill="E36C0A" w:themeFill="accent6" w:themeFillShade="BF"/>
            <w:hideMark/>
          </w:tcPr>
          <w:p w:rsidR="00F136B5" w:rsidRPr="00A10EDC" w:rsidRDefault="00F136B5" w:rsidP="00962EF2">
            <w:pPr>
              <w:jc w:val="center"/>
              <w:rPr>
                <w:rFonts w:ascii="Calibri" w:hAnsi="Calibri"/>
                <w:color w:val="F2F2F2"/>
                <w:sz w:val="18"/>
                <w:szCs w:val="18"/>
              </w:rPr>
            </w:pPr>
            <w:r w:rsidRPr="00A10EDC">
              <w:rPr>
                <w:rFonts w:ascii="Calibri" w:hAnsi="Calibri"/>
                <w:color w:val="F2F2F2"/>
                <w:sz w:val="18"/>
                <w:szCs w:val="18"/>
              </w:rPr>
              <w:lastRenderedPageBreak/>
              <w:t>EXPECTED  OUTPUTS</w:t>
            </w:r>
          </w:p>
        </w:tc>
        <w:tc>
          <w:tcPr>
            <w:tcW w:w="4500" w:type="dxa"/>
            <w:vMerge w:val="restart"/>
            <w:shd w:val="clear" w:color="auto" w:fill="E36C0A" w:themeFill="accent6" w:themeFillShade="BF"/>
            <w:hideMark/>
          </w:tcPr>
          <w:p w:rsidR="00F136B5" w:rsidRPr="00A10EDC" w:rsidRDefault="00F136B5" w:rsidP="00962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F2F2F2"/>
                <w:sz w:val="18"/>
                <w:szCs w:val="18"/>
              </w:rPr>
            </w:pPr>
            <w:r w:rsidRPr="00A10EDC">
              <w:rPr>
                <w:rFonts w:ascii="Calibri" w:hAnsi="Calibri"/>
                <w:color w:val="F2F2F2"/>
                <w:sz w:val="18"/>
                <w:szCs w:val="18"/>
              </w:rPr>
              <w:t>PLANNED ACTIVITIES</w:t>
            </w:r>
          </w:p>
        </w:tc>
        <w:tc>
          <w:tcPr>
            <w:tcW w:w="4680" w:type="dxa"/>
            <w:gridSpan w:val="14"/>
            <w:shd w:val="clear" w:color="auto" w:fill="E36C0A" w:themeFill="accent6" w:themeFillShade="BF"/>
            <w:hideMark/>
          </w:tcPr>
          <w:p w:rsidR="00F136B5" w:rsidRPr="00A10EDC" w:rsidRDefault="00F136B5" w:rsidP="00962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F2F2F2"/>
                <w:sz w:val="18"/>
                <w:szCs w:val="18"/>
              </w:rPr>
            </w:pPr>
            <w:r w:rsidRPr="00A10EDC">
              <w:rPr>
                <w:rFonts w:ascii="Calibri" w:hAnsi="Calibri"/>
                <w:color w:val="F2F2F2"/>
                <w:sz w:val="18"/>
                <w:szCs w:val="18"/>
              </w:rPr>
              <w:t>TIMEFRAME</w:t>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E36C0A" w:themeFill="accent6" w:themeFillShade="BF"/>
            <w:hideMark/>
          </w:tcPr>
          <w:p w:rsidR="00F136B5" w:rsidRPr="00A10EDC" w:rsidRDefault="00F136B5" w:rsidP="00962EF2">
            <w:pPr>
              <w:rPr>
                <w:rFonts w:ascii="Calibri" w:hAnsi="Calibri"/>
                <w:color w:val="F2F2F2"/>
                <w:sz w:val="18"/>
                <w:szCs w:val="18"/>
              </w:rPr>
            </w:pPr>
          </w:p>
        </w:tc>
        <w:tc>
          <w:tcPr>
            <w:tcW w:w="4500" w:type="dxa"/>
            <w:vMerge/>
            <w:shd w:val="clear" w:color="auto" w:fill="E36C0A" w:themeFill="accent6" w:themeFillShade="BF"/>
            <w:hideMark/>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2F2F2"/>
                <w:sz w:val="18"/>
                <w:szCs w:val="18"/>
              </w:rPr>
            </w:pPr>
          </w:p>
        </w:tc>
        <w:tc>
          <w:tcPr>
            <w:tcW w:w="2520" w:type="dxa"/>
            <w:gridSpan w:val="6"/>
            <w:shd w:val="clear" w:color="auto" w:fill="E36C0A" w:themeFill="accent6" w:themeFillShade="BF"/>
            <w:hideMark/>
          </w:tcPr>
          <w:p w:rsidR="00F136B5" w:rsidRPr="00A10EDC" w:rsidRDefault="009153ED"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2F2F2"/>
                <w:sz w:val="18"/>
                <w:szCs w:val="18"/>
              </w:rPr>
            </w:pPr>
            <w:r>
              <w:rPr>
                <w:rFonts w:ascii="Calibri" w:eastAsia="Times New Roman" w:hAnsi="Calibri" w:cs="Times New Roman"/>
                <w:b/>
                <w:bCs/>
                <w:color w:val="F2F2F2"/>
                <w:sz w:val="18"/>
                <w:szCs w:val="18"/>
              </w:rPr>
              <w:t>FY-</w:t>
            </w:r>
            <w:r w:rsidR="00F136B5" w:rsidRPr="00A10EDC">
              <w:rPr>
                <w:rFonts w:ascii="Calibri" w:eastAsia="Times New Roman" w:hAnsi="Calibri" w:cs="Times New Roman"/>
                <w:b/>
                <w:bCs/>
                <w:color w:val="F2F2F2"/>
                <w:sz w:val="18"/>
                <w:szCs w:val="18"/>
              </w:rPr>
              <w:t>2014-15</w:t>
            </w:r>
          </w:p>
        </w:tc>
        <w:tc>
          <w:tcPr>
            <w:tcW w:w="2160" w:type="dxa"/>
            <w:gridSpan w:val="8"/>
            <w:shd w:val="clear" w:color="auto" w:fill="E36C0A" w:themeFill="accent6" w:themeFillShade="BF"/>
            <w:hideMark/>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2F2F2"/>
                <w:sz w:val="18"/>
                <w:szCs w:val="18"/>
              </w:rPr>
            </w:pPr>
            <w:r w:rsidRPr="00A10EDC">
              <w:rPr>
                <w:rFonts w:ascii="Calibri" w:eastAsia="Times New Roman" w:hAnsi="Calibri" w:cs="Times New Roman"/>
                <w:b/>
                <w:bCs/>
                <w:color w:val="F2F2F2"/>
                <w:sz w:val="18"/>
                <w:szCs w:val="18"/>
              </w:rPr>
              <w:t>2015-16</w:t>
            </w: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shd w:val="clear" w:color="auto" w:fill="E36C0A" w:themeFill="accent6" w:themeFillShade="BF"/>
            <w:hideMark/>
          </w:tcPr>
          <w:p w:rsidR="00F136B5" w:rsidRPr="00A10EDC" w:rsidRDefault="00F136B5" w:rsidP="00962EF2">
            <w:pPr>
              <w:jc w:val="center"/>
              <w:rPr>
                <w:rFonts w:ascii="Calibri" w:hAnsi="Calibri"/>
                <w:i/>
                <w:iCs/>
                <w:color w:val="F2F2F2"/>
                <w:sz w:val="18"/>
                <w:szCs w:val="18"/>
              </w:rPr>
            </w:pPr>
            <w:r w:rsidRPr="00A10EDC">
              <w:rPr>
                <w:rFonts w:ascii="Calibri" w:hAnsi="Calibri"/>
                <w:i/>
                <w:iCs/>
                <w:color w:val="F2F2F2"/>
                <w:sz w:val="18"/>
                <w:szCs w:val="18"/>
              </w:rPr>
              <w:t>(with baseline, indicators and targets)</w:t>
            </w:r>
          </w:p>
        </w:tc>
        <w:tc>
          <w:tcPr>
            <w:tcW w:w="4500" w:type="dxa"/>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iCs/>
                <w:color w:val="F2F2F2"/>
                <w:sz w:val="18"/>
                <w:szCs w:val="18"/>
              </w:rPr>
            </w:pPr>
            <w:r w:rsidRPr="00A10EDC">
              <w:rPr>
                <w:rFonts w:ascii="Calibri" w:eastAsia="Times New Roman" w:hAnsi="Calibri" w:cs="Times New Roman"/>
                <w:i/>
                <w:iCs/>
                <w:color w:val="F2F2F2"/>
                <w:sz w:val="18"/>
                <w:szCs w:val="18"/>
              </w:rPr>
              <w:t>(with  activity results and associated actions)</w:t>
            </w:r>
          </w:p>
        </w:tc>
        <w:tc>
          <w:tcPr>
            <w:tcW w:w="630" w:type="dxa"/>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Q1</w:t>
            </w:r>
          </w:p>
        </w:tc>
        <w:tc>
          <w:tcPr>
            <w:tcW w:w="63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Q2</w:t>
            </w:r>
          </w:p>
        </w:tc>
        <w:tc>
          <w:tcPr>
            <w:tcW w:w="72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Q3</w:t>
            </w:r>
          </w:p>
        </w:tc>
        <w:tc>
          <w:tcPr>
            <w:tcW w:w="540" w:type="dxa"/>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Q4</w:t>
            </w:r>
          </w:p>
        </w:tc>
        <w:tc>
          <w:tcPr>
            <w:tcW w:w="54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Q1</w:t>
            </w:r>
          </w:p>
        </w:tc>
        <w:tc>
          <w:tcPr>
            <w:tcW w:w="54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Q2</w:t>
            </w:r>
          </w:p>
        </w:tc>
        <w:tc>
          <w:tcPr>
            <w:tcW w:w="54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Q3</w:t>
            </w:r>
          </w:p>
        </w:tc>
        <w:tc>
          <w:tcPr>
            <w:tcW w:w="540" w:type="dxa"/>
            <w:gridSpan w:val="2"/>
            <w:shd w:val="clear" w:color="auto" w:fill="E36C0A" w:themeFill="accent6" w:themeFillShade="BF"/>
            <w:hideMark/>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2F2F2"/>
                <w:sz w:val="16"/>
                <w:szCs w:val="16"/>
              </w:rPr>
            </w:pPr>
            <w:r w:rsidRPr="00A10EDC">
              <w:rPr>
                <w:rFonts w:ascii="Calibri" w:eastAsia="Times New Roman" w:hAnsi="Calibri" w:cs="Times New Roman"/>
                <w:b/>
                <w:bCs/>
                <w:color w:val="F2F2F2"/>
                <w:sz w:val="16"/>
                <w:szCs w:val="16"/>
              </w:rPr>
              <w:t>Q4</w:t>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val="restart"/>
            <w:shd w:val="clear" w:color="auto" w:fill="FFFFFF" w:themeFill="background1"/>
            <w:hideMark/>
          </w:tcPr>
          <w:p w:rsidR="00F136B5" w:rsidRPr="00A10EDC" w:rsidRDefault="00F136B5" w:rsidP="00962EF2">
            <w:pPr>
              <w:rPr>
                <w:rFonts w:ascii="Calibri" w:hAnsi="Calibri"/>
                <w:sz w:val="20"/>
                <w:szCs w:val="20"/>
              </w:rPr>
            </w:pPr>
            <w:r w:rsidRPr="00A10EDC">
              <w:rPr>
                <w:rFonts w:ascii="Calibri" w:hAnsi="Calibri"/>
                <w:sz w:val="20"/>
                <w:szCs w:val="20"/>
              </w:rPr>
              <w:t>Output 1:  Improved accountability and oversight of public financial management by State Legislativ</w:t>
            </w:r>
            <w:r>
              <w:rPr>
                <w:rFonts w:ascii="Calibri" w:hAnsi="Calibri"/>
                <w:sz w:val="20"/>
                <w:szCs w:val="20"/>
              </w:rPr>
              <w:t>e Assemblies</w:t>
            </w:r>
          </w:p>
          <w:p w:rsidR="00F136B5" w:rsidRPr="00C209C7" w:rsidRDefault="00F136B5" w:rsidP="00962EF2">
            <w:pPr>
              <w:rPr>
                <w:rFonts w:ascii="Calibri" w:hAnsi="Calibri"/>
                <w:b w:val="0"/>
                <w:i/>
                <w:sz w:val="16"/>
                <w:szCs w:val="16"/>
              </w:rPr>
            </w:pPr>
            <w:r w:rsidRPr="00C209C7">
              <w:rPr>
                <w:rFonts w:ascii="Calibri" w:hAnsi="Calibri"/>
                <w:b w:val="0"/>
                <w:i/>
                <w:sz w:val="16"/>
                <w:szCs w:val="16"/>
                <w:u w:val="single"/>
              </w:rPr>
              <w:t>Indicator</w:t>
            </w:r>
            <w:r w:rsidRPr="00C209C7">
              <w:rPr>
                <w:rFonts w:ascii="Calibri" w:hAnsi="Calibri"/>
                <w:b w:val="0"/>
                <w:i/>
                <w:iCs/>
                <w:sz w:val="16"/>
                <w:szCs w:val="16"/>
                <w:u w:val="single"/>
              </w:rPr>
              <w:t>:</w:t>
            </w:r>
            <w:r w:rsidRPr="00C209C7">
              <w:rPr>
                <w:rFonts w:ascii="Calibri" w:hAnsi="Calibri"/>
                <w:b w:val="0"/>
                <w:i/>
                <w:sz w:val="16"/>
                <w:szCs w:val="16"/>
              </w:rPr>
              <w:t xml:space="preserve">    </w:t>
            </w:r>
          </w:p>
          <w:p w:rsidR="00F136B5" w:rsidRPr="00C209C7" w:rsidRDefault="00F136B5" w:rsidP="00F136B5">
            <w:pPr>
              <w:pStyle w:val="ListParagraph"/>
              <w:numPr>
                <w:ilvl w:val="0"/>
                <w:numId w:val="15"/>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Number of auditor’s report examined and recommendation made for implementation by the executive</w:t>
            </w:r>
          </w:p>
          <w:p w:rsidR="00F136B5" w:rsidRPr="00C209C7" w:rsidRDefault="00F136B5" w:rsidP="00F136B5">
            <w:pPr>
              <w:pStyle w:val="ListParagraph"/>
              <w:numPr>
                <w:ilvl w:val="0"/>
                <w:numId w:val="15"/>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Number of State/County budgets approved/disapproved by the legislature.</w:t>
            </w:r>
          </w:p>
          <w:p w:rsidR="00F136B5" w:rsidRPr="00C209C7" w:rsidRDefault="00F136B5" w:rsidP="00F136B5">
            <w:pPr>
              <w:pStyle w:val="ListParagraph"/>
              <w:numPr>
                <w:ilvl w:val="0"/>
                <w:numId w:val="15"/>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No of supplementary budgets not submitted to SLA</w:t>
            </w:r>
          </w:p>
          <w:p w:rsidR="00F136B5" w:rsidRPr="00C209C7" w:rsidRDefault="00F136B5" w:rsidP="00F136B5">
            <w:pPr>
              <w:pStyle w:val="ListParagraph"/>
              <w:numPr>
                <w:ilvl w:val="0"/>
                <w:numId w:val="15"/>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Number of resolutions passed by SLAs/Counties’ Legislative Council on budgets and the utilization of public funds</w:t>
            </w:r>
          </w:p>
          <w:p w:rsidR="00F136B5" w:rsidRPr="00C209C7" w:rsidRDefault="00F136B5" w:rsidP="00962EF2">
            <w:pPr>
              <w:pStyle w:val="ListParagraph"/>
              <w:rPr>
                <w:rFonts w:ascii="Calibri" w:hAnsi="Calibri"/>
                <w:b w:val="0"/>
                <w:i/>
                <w:sz w:val="16"/>
                <w:szCs w:val="16"/>
              </w:rPr>
            </w:pPr>
          </w:p>
          <w:p w:rsidR="00F136B5" w:rsidRPr="00C209C7" w:rsidRDefault="00F136B5" w:rsidP="00962EF2">
            <w:pPr>
              <w:rPr>
                <w:rFonts w:ascii="Calibri" w:hAnsi="Calibri"/>
                <w:b w:val="0"/>
                <w:i/>
                <w:sz w:val="16"/>
                <w:szCs w:val="16"/>
              </w:rPr>
            </w:pPr>
            <w:r w:rsidRPr="00C209C7">
              <w:rPr>
                <w:rFonts w:ascii="Calibri" w:hAnsi="Calibri"/>
                <w:b w:val="0"/>
                <w:i/>
                <w:sz w:val="16"/>
                <w:szCs w:val="16"/>
                <w:u w:val="single"/>
              </w:rPr>
              <w:t>Baseline:</w:t>
            </w:r>
            <w:r w:rsidRPr="00C209C7">
              <w:rPr>
                <w:rFonts w:ascii="Calibri" w:hAnsi="Calibri"/>
                <w:b w:val="0"/>
                <w:i/>
                <w:sz w:val="16"/>
                <w:szCs w:val="16"/>
              </w:rPr>
              <w:t xml:space="preserve"> </w:t>
            </w:r>
          </w:p>
          <w:p w:rsidR="00F136B5" w:rsidRPr="00C209C7" w:rsidRDefault="00F136B5" w:rsidP="00F136B5">
            <w:pPr>
              <w:pStyle w:val="ListParagraph"/>
              <w:numPr>
                <w:ilvl w:val="0"/>
                <w:numId w:val="16"/>
              </w:numPr>
              <w:suppressAutoHyphens w:val="0"/>
              <w:spacing w:after="0" w:line="240" w:lineRule="auto"/>
              <w:contextualSpacing/>
              <w:rPr>
                <w:rFonts w:ascii="Calibri" w:hAnsi="Calibri"/>
                <w:b w:val="0"/>
                <w:i/>
                <w:sz w:val="16"/>
                <w:szCs w:val="16"/>
              </w:rPr>
            </w:pPr>
            <w:r w:rsidRPr="00A52AA7">
              <w:rPr>
                <w:rFonts w:ascii="Calibri" w:hAnsi="Calibri"/>
                <w:b w:val="0"/>
                <w:i/>
                <w:sz w:val="16"/>
                <w:szCs w:val="16"/>
              </w:rPr>
              <w:t>Non</w:t>
            </w:r>
            <w:r w:rsidR="00AB4EA8" w:rsidRPr="00A52AA7">
              <w:rPr>
                <w:rFonts w:ascii="Calibri" w:hAnsi="Calibri"/>
                <w:b w:val="0"/>
                <w:i/>
                <w:sz w:val="16"/>
                <w:szCs w:val="16"/>
              </w:rPr>
              <w:t>-</w:t>
            </w:r>
            <w:r w:rsidRPr="00A52AA7">
              <w:rPr>
                <w:rFonts w:ascii="Calibri" w:hAnsi="Calibri"/>
                <w:b w:val="0"/>
                <w:i/>
                <w:sz w:val="16"/>
                <w:szCs w:val="16"/>
              </w:rPr>
              <w:t>submission</w:t>
            </w:r>
            <w:r w:rsidRPr="00C209C7">
              <w:rPr>
                <w:rFonts w:ascii="Calibri" w:hAnsi="Calibri"/>
                <w:b w:val="0"/>
                <w:i/>
                <w:sz w:val="16"/>
                <w:szCs w:val="16"/>
              </w:rPr>
              <w:t xml:space="preserve"> of auditor’s report to the SLA</w:t>
            </w:r>
          </w:p>
          <w:p w:rsidR="00F136B5" w:rsidRPr="00C209C7" w:rsidRDefault="00F136B5" w:rsidP="00F136B5">
            <w:pPr>
              <w:pStyle w:val="ListParagraph"/>
              <w:numPr>
                <w:ilvl w:val="0"/>
                <w:numId w:val="16"/>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2013/14 budgets approved by legislat</w:t>
            </w:r>
            <w:r>
              <w:rPr>
                <w:rFonts w:ascii="Calibri" w:hAnsi="Calibri"/>
                <w:b w:val="0"/>
                <w:i/>
                <w:sz w:val="16"/>
                <w:szCs w:val="16"/>
              </w:rPr>
              <w:t xml:space="preserve">ure for 2 States </w:t>
            </w:r>
          </w:p>
          <w:p w:rsidR="00F136B5" w:rsidRPr="00A52AA7" w:rsidRDefault="00AB4EA8" w:rsidP="00F136B5">
            <w:pPr>
              <w:pStyle w:val="ListParagraph"/>
              <w:numPr>
                <w:ilvl w:val="0"/>
                <w:numId w:val="16"/>
              </w:numPr>
              <w:suppressAutoHyphens w:val="0"/>
              <w:spacing w:after="0" w:line="240" w:lineRule="auto"/>
              <w:contextualSpacing/>
              <w:rPr>
                <w:rFonts w:ascii="Calibri" w:hAnsi="Calibri"/>
                <w:b w:val="0"/>
                <w:i/>
                <w:sz w:val="16"/>
                <w:szCs w:val="16"/>
              </w:rPr>
            </w:pPr>
            <w:r w:rsidRPr="00A52AA7">
              <w:rPr>
                <w:rFonts w:ascii="Calibri" w:hAnsi="Calibri"/>
                <w:b w:val="0"/>
                <w:i/>
                <w:sz w:val="16"/>
                <w:szCs w:val="16"/>
              </w:rPr>
              <w:t>Non-</w:t>
            </w:r>
            <w:r w:rsidR="00F136B5" w:rsidRPr="00A52AA7">
              <w:rPr>
                <w:rFonts w:ascii="Calibri" w:hAnsi="Calibri"/>
                <w:b w:val="0"/>
                <w:i/>
                <w:sz w:val="16"/>
                <w:szCs w:val="16"/>
              </w:rPr>
              <w:t>submission of supplementary budget to the SLA for approval</w:t>
            </w:r>
          </w:p>
          <w:p w:rsidR="00F136B5" w:rsidRPr="00C209C7" w:rsidRDefault="00F136B5" w:rsidP="00F136B5">
            <w:pPr>
              <w:pStyle w:val="ListParagraph"/>
              <w:numPr>
                <w:ilvl w:val="0"/>
                <w:numId w:val="16"/>
              </w:numPr>
              <w:suppressAutoHyphens w:val="0"/>
              <w:spacing w:after="0" w:line="240" w:lineRule="auto"/>
              <w:contextualSpacing/>
              <w:rPr>
                <w:rFonts w:ascii="Calibri" w:hAnsi="Calibri"/>
                <w:b w:val="0"/>
                <w:i/>
                <w:sz w:val="16"/>
                <w:szCs w:val="16"/>
              </w:rPr>
            </w:pPr>
            <w:r>
              <w:rPr>
                <w:rFonts w:ascii="Calibri" w:hAnsi="Calibri"/>
                <w:b w:val="0"/>
                <w:i/>
                <w:sz w:val="16"/>
                <w:szCs w:val="16"/>
              </w:rPr>
              <w:t xml:space="preserve">Two </w:t>
            </w:r>
            <w:r w:rsidRPr="00C209C7">
              <w:rPr>
                <w:rFonts w:ascii="Calibri" w:hAnsi="Calibri"/>
                <w:b w:val="0"/>
                <w:i/>
                <w:sz w:val="16"/>
                <w:szCs w:val="16"/>
              </w:rPr>
              <w:t>reso</w:t>
            </w:r>
            <w:r>
              <w:rPr>
                <w:rFonts w:ascii="Calibri" w:hAnsi="Calibri"/>
                <w:b w:val="0"/>
                <w:i/>
                <w:sz w:val="16"/>
                <w:szCs w:val="16"/>
              </w:rPr>
              <w:t>lutions passed by SLAs</w:t>
            </w:r>
            <w:r w:rsidRPr="00C209C7">
              <w:rPr>
                <w:rFonts w:ascii="Calibri" w:hAnsi="Calibri"/>
                <w:b w:val="0"/>
                <w:i/>
                <w:sz w:val="16"/>
                <w:szCs w:val="16"/>
              </w:rPr>
              <w:t xml:space="preserve"> Legislative Council on budgets and the utilization of public funds not clear.</w:t>
            </w:r>
          </w:p>
          <w:p w:rsidR="00F136B5" w:rsidRPr="00C209C7" w:rsidRDefault="00F136B5" w:rsidP="00962EF2">
            <w:pPr>
              <w:rPr>
                <w:rFonts w:ascii="Calibri" w:hAnsi="Calibri"/>
                <w:b w:val="0"/>
                <w:i/>
                <w:sz w:val="16"/>
                <w:szCs w:val="16"/>
                <w:u w:val="single"/>
              </w:rPr>
            </w:pPr>
            <w:r w:rsidRPr="00C209C7">
              <w:rPr>
                <w:rFonts w:ascii="Calibri" w:hAnsi="Calibri"/>
                <w:b w:val="0"/>
                <w:i/>
                <w:sz w:val="16"/>
                <w:szCs w:val="16"/>
                <w:u w:val="single"/>
              </w:rPr>
              <w:t>Targets:</w:t>
            </w:r>
          </w:p>
          <w:p w:rsidR="00F136B5" w:rsidRPr="00C209C7" w:rsidRDefault="00F136B5" w:rsidP="00F136B5">
            <w:pPr>
              <w:pStyle w:val="ListParagraph"/>
              <w:numPr>
                <w:ilvl w:val="0"/>
                <w:numId w:val="17"/>
              </w:numPr>
              <w:suppressAutoHyphens w:val="0"/>
              <w:spacing w:after="0" w:line="240" w:lineRule="auto"/>
              <w:contextualSpacing/>
              <w:rPr>
                <w:rFonts w:ascii="Calibri" w:hAnsi="Calibri"/>
                <w:b w:val="0"/>
                <w:i/>
                <w:sz w:val="16"/>
                <w:szCs w:val="16"/>
              </w:rPr>
            </w:pPr>
            <w:r w:rsidRPr="00C209C7">
              <w:rPr>
                <w:rFonts w:ascii="Calibri" w:hAnsi="Calibri"/>
                <w:b w:val="0"/>
                <w:i/>
                <w:sz w:val="16"/>
                <w:szCs w:val="16"/>
              </w:rPr>
              <w:t>Annual auditor’s report submitted to the SLA for evaluation and recommendations made and given to the executive for implementation</w:t>
            </w:r>
          </w:p>
          <w:p w:rsidR="00F136B5" w:rsidRPr="00C209C7" w:rsidRDefault="00F136B5" w:rsidP="00F136B5">
            <w:pPr>
              <w:pStyle w:val="ListParagraph"/>
              <w:numPr>
                <w:ilvl w:val="0"/>
                <w:numId w:val="17"/>
              </w:numPr>
              <w:suppressAutoHyphens w:val="0"/>
              <w:spacing w:after="0" w:line="240" w:lineRule="auto"/>
              <w:contextualSpacing/>
              <w:rPr>
                <w:rFonts w:ascii="Calibri" w:hAnsi="Calibri"/>
                <w:b w:val="0"/>
                <w:sz w:val="16"/>
                <w:szCs w:val="16"/>
              </w:rPr>
            </w:pPr>
            <w:r w:rsidRPr="00C209C7">
              <w:rPr>
                <w:rFonts w:ascii="Calibri" w:hAnsi="Calibri"/>
                <w:b w:val="0"/>
                <w:i/>
                <w:sz w:val="16"/>
                <w:szCs w:val="16"/>
              </w:rPr>
              <w:t>Annual Budge</w:t>
            </w:r>
            <w:r>
              <w:rPr>
                <w:rFonts w:ascii="Calibri" w:hAnsi="Calibri"/>
                <w:b w:val="0"/>
                <w:i/>
                <w:sz w:val="16"/>
                <w:szCs w:val="16"/>
              </w:rPr>
              <w:t>ts approved for 10 States and 79</w:t>
            </w:r>
            <w:r w:rsidRPr="00C209C7">
              <w:rPr>
                <w:rFonts w:ascii="Calibri" w:hAnsi="Calibri"/>
                <w:b w:val="0"/>
                <w:i/>
                <w:sz w:val="16"/>
                <w:szCs w:val="16"/>
              </w:rPr>
              <w:t xml:space="preserve"> Counties for the FY  2014/15 and FY 2015/16</w:t>
            </w:r>
          </w:p>
          <w:p w:rsidR="00F136B5" w:rsidRPr="00C209C7" w:rsidRDefault="00F136B5" w:rsidP="00F136B5">
            <w:pPr>
              <w:pStyle w:val="ListParagraph"/>
              <w:numPr>
                <w:ilvl w:val="0"/>
                <w:numId w:val="17"/>
              </w:numPr>
              <w:suppressAutoHyphens w:val="0"/>
              <w:spacing w:after="0" w:line="240" w:lineRule="auto"/>
              <w:contextualSpacing/>
              <w:rPr>
                <w:rFonts w:ascii="Calibri" w:hAnsi="Calibri"/>
                <w:sz w:val="16"/>
                <w:szCs w:val="16"/>
              </w:rPr>
            </w:pPr>
            <w:r w:rsidRPr="00C209C7">
              <w:rPr>
                <w:rFonts w:ascii="Calibri" w:hAnsi="Calibri"/>
                <w:b w:val="0"/>
                <w:i/>
                <w:sz w:val="16"/>
                <w:szCs w:val="16"/>
              </w:rPr>
              <w:t>Supplementary budget submitted to SLA for approval</w:t>
            </w:r>
            <w:r w:rsidRPr="00C209C7">
              <w:rPr>
                <w:rFonts w:ascii="Calibri" w:hAnsi="Calibri"/>
                <w:i/>
                <w:sz w:val="16"/>
                <w:szCs w:val="16"/>
              </w:rPr>
              <w:t xml:space="preserve"> </w:t>
            </w:r>
          </w:p>
          <w:p w:rsidR="00F136B5" w:rsidRPr="00C209C7" w:rsidRDefault="00F136B5" w:rsidP="00F136B5">
            <w:pPr>
              <w:pStyle w:val="ListParagraph"/>
              <w:numPr>
                <w:ilvl w:val="0"/>
                <w:numId w:val="17"/>
              </w:numPr>
              <w:suppressAutoHyphens w:val="0"/>
              <w:spacing w:after="0" w:line="240" w:lineRule="auto"/>
              <w:contextualSpacing/>
              <w:rPr>
                <w:rFonts w:ascii="Calibri" w:hAnsi="Calibri"/>
                <w:b w:val="0"/>
                <w:i/>
                <w:sz w:val="16"/>
                <w:szCs w:val="16"/>
              </w:rPr>
            </w:pPr>
            <w:r>
              <w:rPr>
                <w:rFonts w:ascii="Calibri" w:hAnsi="Calibri"/>
                <w:b w:val="0"/>
                <w:i/>
                <w:sz w:val="16"/>
                <w:szCs w:val="16"/>
              </w:rPr>
              <w:t xml:space="preserve">Two </w:t>
            </w:r>
            <w:r w:rsidRPr="00C209C7">
              <w:rPr>
                <w:rFonts w:ascii="Calibri" w:hAnsi="Calibri"/>
                <w:b w:val="0"/>
                <w:i/>
                <w:sz w:val="16"/>
                <w:szCs w:val="16"/>
              </w:rPr>
              <w:t>resol</w:t>
            </w:r>
            <w:r>
              <w:rPr>
                <w:rFonts w:ascii="Calibri" w:hAnsi="Calibri"/>
                <w:b w:val="0"/>
                <w:i/>
                <w:sz w:val="16"/>
                <w:szCs w:val="16"/>
              </w:rPr>
              <w:t xml:space="preserve">utions passed by SLAs </w:t>
            </w:r>
            <w:r w:rsidRPr="00C209C7">
              <w:rPr>
                <w:rFonts w:ascii="Calibri" w:hAnsi="Calibri"/>
                <w:b w:val="0"/>
                <w:i/>
                <w:sz w:val="16"/>
                <w:szCs w:val="16"/>
              </w:rPr>
              <w:t>Legislative Council on budgets and the util</w:t>
            </w:r>
            <w:r>
              <w:rPr>
                <w:rFonts w:ascii="Calibri" w:hAnsi="Calibri"/>
                <w:b w:val="0"/>
                <w:i/>
                <w:sz w:val="16"/>
                <w:szCs w:val="16"/>
              </w:rPr>
              <w:t xml:space="preserve">ization of public funds </w:t>
            </w:r>
          </w:p>
          <w:p w:rsidR="00F136B5" w:rsidRPr="00A122C8" w:rsidRDefault="00F136B5" w:rsidP="00962EF2">
            <w:pPr>
              <w:pStyle w:val="ListParagraph"/>
              <w:rPr>
                <w:rFonts w:ascii="Calibri" w:hAnsi="Calibri"/>
                <w:sz w:val="20"/>
                <w:szCs w:val="20"/>
              </w:rPr>
            </w:pPr>
          </w:p>
        </w:tc>
        <w:tc>
          <w:tcPr>
            <w:tcW w:w="9180" w:type="dxa"/>
            <w:gridSpan w:val="15"/>
            <w:shd w:val="clear" w:color="auto" w:fill="FDE9D9" w:themeFill="accent6" w:themeFillTint="33"/>
            <w:hideMark/>
          </w:tcPr>
          <w:p w:rsidR="00F136B5" w:rsidRPr="00A10EDC" w:rsidRDefault="00F136B5" w:rsidP="008D53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A10EDC">
              <w:rPr>
                <w:rFonts w:ascii="Calibri" w:eastAsia="Times New Roman" w:hAnsi="Calibri" w:cs="Times New Roman"/>
                <w:b/>
                <w:bCs/>
                <w:sz w:val="20"/>
                <w:szCs w:val="20"/>
              </w:rPr>
              <w:t xml:space="preserve">Activity Result 1.1: </w:t>
            </w:r>
            <w:r w:rsidRPr="00A10EDC">
              <w:rPr>
                <w:rFonts w:ascii="Calibri" w:eastAsia="Times New Roman" w:hAnsi="Calibri" w:cs="Times New Roman"/>
                <w:b/>
                <w:sz w:val="20"/>
                <w:szCs w:val="20"/>
              </w:rPr>
              <w:t xml:space="preserve">Capacity to perform PFM oversight functions and </w:t>
            </w:r>
            <w:r w:rsidR="008D5308">
              <w:rPr>
                <w:rFonts w:ascii="Calibri" w:eastAsia="Times New Roman" w:hAnsi="Calibri" w:cs="Times New Roman"/>
                <w:b/>
                <w:sz w:val="20"/>
                <w:szCs w:val="20"/>
              </w:rPr>
              <w:t>prioritize allocations of public funds streng</w:t>
            </w:r>
            <w:r w:rsidRPr="00A10EDC">
              <w:rPr>
                <w:rFonts w:ascii="Calibri" w:eastAsia="Times New Roman" w:hAnsi="Calibri" w:cs="Times New Roman"/>
                <w:b/>
                <w:sz w:val="20"/>
                <w:szCs w:val="20"/>
              </w:rPr>
              <w:t xml:space="preserve">thened </w:t>
            </w: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rPr>
                <w:rFonts w:ascii="Calibri" w:hAnsi="Calibri"/>
                <w:sz w:val="20"/>
                <w:szCs w:val="20"/>
              </w:rPr>
            </w:pPr>
          </w:p>
        </w:tc>
        <w:tc>
          <w:tcPr>
            <w:tcW w:w="9180" w:type="dxa"/>
            <w:gridSpan w:val="15"/>
            <w:shd w:val="clear" w:color="auto" w:fill="FFFFFF" w:themeFill="background1"/>
            <w:hideMark/>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A10EDC">
              <w:rPr>
                <w:rFonts w:ascii="Calibri" w:eastAsia="Times New Roman" w:hAnsi="Calibri" w:cs="Times New Roman"/>
                <w:b/>
                <w:bCs/>
                <w:sz w:val="18"/>
                <w:szCs w:val="18"/>
              </w:rPr>
              <w:t>Actions</w:t>
            </w:r>
            <w:r>
              <w:rPr>
                <w:rFonts w:ascii="Calibri" w:eastAsia="Times New Roman" w:hAnsi="Calibri" w:cs="Times New Roman"/>
                <w:b/>
                <w:bCs/>
                <w:sz w:val="18"/>
                <w:szCs w:val="18"/>
              </w:rPr>
              <w:t xml:space="preserve">                                                                                                                                  Time Frame</w:t>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rPr>
                <w:rFonts w:ascii="Calibri" w:hAnsi="Calibri"/>
                <w:sz w:val="20"/>
                <w:szCs w:val="20"/>
              </w:rPr>
            </w:pPr>
          </w:p>
        </w:tc>
        <w:tc>
          <w:tcPr>
            <w:tcW w:w="5400" w:type="dxa"/>
            <w:gridSpan w:val="3"/>
            <w:shd w:val="clear" w:color="auto" w:fill="FFFFFF" w:themeFill="background1"/>
            <w:hideMark/>
          </w:tcPr>
          <w:p w:rsidR="00F136B5" w:rsidRPr="00A10EDC" w:rsidRDefault="00F136B5" w:rsidP="00C62A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A10EDC">
              <w:rPr>
                <w:rFonts w:ascii="Calibri" w:eastAsia="Times New Roman" w:hAnsi="Calibri" w:cs="Times New Roman"/>
                <w:sz w:val="18"/>
                <w:szCs w:val="18"/>
              </w:rPr>
              <w:t xml:space="preserve">1.1.1: Preparation of  a training manual </w:t>
            </w:r>
            <w:r>
              <w:rPr>
                <w:rFonts w:ascii="Calibri" w:eastAsia="Times New Roman" w:hAnsi="Calibri" w:cs="Times New Roman"/>
                <w:sz w:val="18"/>
                <w:szCs w:val="18"/>
              </w:rPr>
              <w:t>for the SLAs</w:t>
            </w:r>
            <w:r w:rsidRPr="00A10EDC">
              <w:rPr>
                <w:rFonts w:ascii="Calibri" w:eastAsia="Times New Roman" w:hAnsi="Calibri" w:cs="Times New Roman"/>
                <w:sz w:val="18"/>
                <w:szCs w:val="18"/>
              </w:rPr>
              <w:t xml:space="preserve"> on </w:t>
            </w:r>
            <w:r>
              <w:rPr>
                <w:rFonts w:ascii="Calibri" w:eastAsia="Times New Roman" w:hAnsi="Calibri" w:cs="Times New Roman"/>
                <w:sz w:val="18"/>
                <w:szCs w:val="18"/>
              </w:rPr>
              <w:t xml:space="preserve">how to discharge </w:t>
            </w:r>
            <w:r w:rsidRPr="00A10EDC">
              <w:rPr>
                <w:rFonts w:ascii="Calibri" w:eastAsia="Times New Roman" w:hAnsi="Calibri" w:cs="Times New Roman"/>
                <w:sz w:val="18"/>
                <w:szCs w:val="18"/>
              </w:rPr>
              <w:t>their constitutional mandate to enhance efficient utilization of public fund</w:t>
            </w:r>
            <w:r>
              <w:rPr>
                <w:rFonts w:ascii="Calibri" w:eastAsia="Times New Roman" w:hAnsi="Calibri" w:cs="Times New Roman"/>
                <w:sz w:val="18"/>
                <w:szCs w:val="18"/>
              </w:rPr>
              <w:t>s</w:t>
            </w:r>
            <w:r w:rsidRPr="00A10EDC">
              <w:rPr>
                <w:rFonts w:ascii="Calibri" w:eastAsia="Times New Roman" w:hAnsi="Calibri" w:cs="Times New Roman"/>
                <w:sz w:val="18"/>
                <w:szCs w:val="18"/>
              </w:rPr>
              <w:t xml:space="preserve"> </w:t>
            </w:r>
          </w:p>
        </w:tc>
        <w:tc>
          <w:tcPr>
            <w:tcW w:w="540" w:type="dxa"/>
            <w:gridSpan w:val="2"/>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8"/>
                <w:szCs w:val="18"/>
              </w:rPr>
            </w:pPr>
            <w:r>
              <w:rPr>
                <w:rFonts w:ascii="Calibri" w:eastAsia="Times New Roman" w:hAnsi="Calibri" w:cs="Times New Roman"/>
                <w:b/>
                <w:bCs/>
                <w:color w:val="FF0000"/>
                <w:sz w:val="18"/>
                <w:szCs w:val="18"/>
              </w:rPr>
              <w:t>x</w:t>
            </w:r>
          </w:p>
        </w:tc>
        <w:tc>
          <w:tcPr>
            <w:tcW w:w="54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8"/>
                <w:szCs w:val="18"/>
              </w:rPr>
            </w:pPr>
            <w:r>
              <w:rPr>
                <w:rFonts w:ascii="Calibri" w:eastAsia="Times New Roman" w:hAnsi="Calibri" w:cs="Times New Roman"/>
                <w:b/>
                <w:bCs/>
                <w:color w:val="FF0000"/>
                <w:sz w:val="18"/>
                <w:szCs w:val="18"/>
              </w:rPr>
              <w:t>x</w:t>
            </w:r>
          </w:p>
        </w:tc>
        <w:tc>
          <w:tcPr>
            <w:tcW w:w="54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8"/>
                <w:szCs w:val="18"/>
              </w:rPr>
            </w:pP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8"/>
                <w:szCs w:val="18"/>
              </w:rPr>
            </w:pPr>
          </w:p>
        </w:tc>
        <w:tc>
          <w:tcPr>
            <w:tcW w:w="450" w:type="dxa"/>
            <w:gridSpan w:val="2"/>
            <w:shd w:val="clear" w:color="auto" w:fill="FFFFFF" w:themeFill="background1"/>
            <w:noWrap/>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450" w:type="dxa"/>
            <w:gridSpan w:val="2"/>
            <w:shd w:val="clear" w:color="auto" w:fill="FFFFFF" w:themeFill="background1"/>
            <w:noWrap/>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450" w:type="dxa"/>
            <w:gridSpan w:val="2"/>
            <w:shd w:val="clear" w:color="auto" w:fill="FFFFFF" w:themeFill="background1"/>
            <w:noWrap/>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60" w:type="dxa"/>
            <w:shd w:val="clear" w:color="auto" w:fill="FFFFFF" w:themeFill="background1"/>
            <w:noWrap/>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rPr>
                <w:rFonts w:ascii="Calibri" w:hAnsi="Calibri"/>
                <w:sz w:val="20"/>
                <w:szCs w:val="20"/>
              </w:rPr>
            </w:pPr>
          </w:p>
        </w:tc>
        <w:tc>
          <w:tcPr>
            <w:tcW w:w="5400" w:type="dxa"/>
            <w:gridSpan w:val="3"/>
            <w:shd w:val="clear" w:color="auto" w:fill="FFFFFF" w:themeFill="background1"/>
            <w:hideMark/>
          </w:tcPr>
          <w:p w:rsidR="00F136B5" w:rsidRPr="00A10EDC" w:rsidRDefault="00F136B5" w:rsidP="00962EF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1.1.2:Training workshops (one per state)  organized for members  of  SLAs   on their constitutional mandates of overseeing the planning &amp; budgeting process and  the utilization of public funds </w:t>
            </w:r>
          </w:p>
        </w:tc>
        <w:tc>
          <w:tcPr>
            <w:tcW w:w="54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1.1.3:  </w:t>
            </w:r>
            <w:r w:rsidR="00C62A09">
              <w:rPr>
                <w:rFonts w:ascii="Calibri" w:eastAsia="Times New Roman" w:hAnsi="Calibri" w:cs="Times New Roman"/>
                <w:sz w:val="20"/>
                <w:szCs w:val="20"/>
              </w:rPr>
              <w:t>Training workshops (TBC</w:t>
            </w:r>
            <w:r w:rsidRPr="00E257BF">
              <w:rPr>
                <w:rFonts w:ascii="Calibri" w:eastAsia="Times New Roman" w:hAnsi="Calibri" w:cs="Times New Roman"/>
                <w:sz w:val="20"/>
                <w:szCs w:val="20"/>
              </w:rPr>
              <w:t>)  organized for County Councilors on their constitutional mandates of overseeing the planning &amp; budgeting process and  the utilization of public funds</w:t>
            </w:r>
            <w:r w:rsidRPr="00A10EDC">
              <w:rPr>
                <w:rFonts w:ascii="Calibri" w:eastAsia="Times New Roman" w:hAnsi="Calibri" w:cs="Times New Roman"/>
                <w:sz w:val="20"/>
                <w:szCs w:val="20"/>
              </w:rPr>
              <w:t xml:space="preserve"> </w:t>
            </w:r>
          </w:p>
        </w:tc>
        <w:tc>
          <w:tcPr>
            <w:tcW w:w="54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36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1.1.4: Providing technical s</w:t>
            </w:r>
            <w:r>
              <w:rPr>
                <w:rFonts w:ascii="Calibri" w:eastAsia="Times New Roman" w:hAnsi="Calibri" w:cs="Times New Roman"/>
                <w:sz w:val="20"/>
                <w:szCs w:val="20"/>
              </w:rPr>
              <w:t xml:space="preserve">upport to the state audit department on system control </w:t>
            </w:r>
          </w:p>
        </w:tc>
        <w:tc>
          <w:tcPr>
            <w:tcW w:w="54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1.1.5: </w:t>
            </w:r>
            <w:r>
              <w:rPr>
                <w:rFonts w:ascii="Calibri" w:eastAsia="Times New Roman" w:hAnsi="Calibri" w:cs="Times New Roman"/>
                <w:sz w:val="20"/>
                <w:szCs w:val="20"/>
              </w:rPr>
              <w:t>Training of core local TOT group for sustainability of the program</w:t>
            </w:r>
          </w:p>
        </w:tc>
        <w:tc>
          <w:tcPr>
            <w:tcW w:w="54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36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38" w:type="dxa"/>
            <w:vMerge w:val="restart"/>
            <w:shd w:val="clear" w:color="auto" w:fill="FFFFFF" w:themeFill="background1"/>
            <w:hideMark/>
          </w:tcPr>
          <w:p w:rsidR="00F136B5" w:rsidRPr="00A10EDC" w:rsidRDefault="00F136B5" w:rsidP="00962EF2">
            <w:pPr>
              <w:rPr>
                <w:rFonts w:ascii="Calibri" w:hAnsi="Calibri"/>
                <w:color w:val="FF0000"/>
                <w:sz w:val="20"/>
                <w:szCs w:val="20"/>
                <w:u w:val="single"/>
              </w:rPr>
            </w:pPr>
            <w:r w:rsidRPr="00A10EDC">
              <w:rPr>
                <w:rFonts w:ascii="Calibri" w:hAnsi="Calibri"/>
                <w:sz w:val="20"/>
                <w:szCs w:val="20"/>
              </w:rPr>
              <w:t>Output 2:  Improved domestic resource mobilization and generation systems</w:t>
            </w:r>
            <w:r w:rsidRPr="00A10EDC">
              <w:rPr>
                <w:rFonts w:ascii="Calibri" w:hAnsi="Calibri"/>
                <w:color w:val="FF0000"/>
                <w:sz w:val="20"/>
                <w:szCs w:val="20"/>
                <w:u w:val="single"/>
              </w:rPr>
              <w:t xml:space="preserve"> </w:t>
            </w:r>
          </w:p>
          <w:p w:rsidR="00F136B5" w:rsidRPr="00C209C7" w:rsidRDefault="00F136B5" w:rsidP="00962EF2">
            <w:pPr>
              <w:jc w:val="both"/>
              <w:rPr>
                <w:rFonts w:ascii="Calibri" w:hAnsi="Calibri"/>
                <w:b w:val="0"/>
                <w:i/>
                <w:sz w:val="16"/>
                <w:szCs w:val="16"/>
                <w:u w:val="single"/>
              </w:rPr>
            </w:pPr>
            <w:r w:rsidRPr="00C209C7">
              <w:rPr>
                <w:rFonts w:ascii="Calibri" w:hAnsi="Calibri"/>
                <w:b w:val="0"/>
                <w:i/>
                <w:sz w:val="16"/>
                <w:szCs w:val="16"/>
                <w:u w:val="single"/>
              </w:rPr>
              <w:lastRenderedPageBreak/>
              <w:t xml:space="preserve">Indicators: </w:t>
            </w:r>
          </w:p>
          <w:p w:rsidR="00F136B5" w:rsidRPr="00C209C7" w:rsidRDefault="00F136B5" w:rsidP="00F136B5">
            <w:pPr>
              <w:pStyle w:val="ListParagraph"/>
              <w:numPr>
                <w:ilvl w:val="0"/>
                <w:numId w:val="12"/>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Level of domestic revenue generation</w:t>
            </w:r>
          </w:p>
          <w:p w:rsidR="00F136B5" w:rsidRPr="00C209C7" w:rsidRDefault="00F136B5" w:rsidP="00F136B5">
            <w:pPr>
              <w:pStyle w:val="ListParagraph"/>
              <w:numPr>
                <w:ilvl w:val="0"/>
                <w:numId w:val="12"/>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 xml:space="preserve">Percentage of domestic revenues in state /county budgets </w:t>
            </w:r>
          </w:p>
          <w:p w:rsidR="00F136B5" w:rsidRPr="00C209C7" w:rsidRDefault="00F136B5" w:rsidP="00F136B5">
            <w:pPr>
              <w:pStyle w:val="ListParagraph"/>
              <w:numPr>
                <w:ilvl w:val="0"/>
                <w:numId w:val="12"/>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 xml:space="preserve">No of states with a credible revenue generation systems </w:t>
            </w:r>
          </w:p>
          <w:p w:rsidR="00F136B5" w:rsidRPr="00C209C7" w:rsidRDefault="00F136B5" w:rsidP="00F136B5">
            <w:pPr>
              <w:pStyle w:val="ListParagraph"/>
              <w:numPr>
                <w:ilvl w:val="0"/>
                <w:numId w:val="12"/>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No. of tax officers trained  on domestic resource mobilization from states covered</w:t>
            </w:r>
          </w:p>
          <w:p w:rsidR="00F136B5" w:rsidRPr="00C209C7" w:rsidRDefault="00F136B5" w:rsidP="00F136B5">
            <w:pPr>
              <w:pStyle w:val="ListParagraph"/>
              <w:numPr>
                <w:ilvl w:val="0"/>
                <w:numId w:val="12"/>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Social service delivery from domestic revenue</w:t>
            </w:r>
          </w:p>
          <w:p w:rsidR="00F136B5" w:rsidRPr="00C209C7" w:rsidRDefault="00F136B5" w:rsidP="00962EF2">
            <w:pPr>
              <w:rPr>
                <w:rFonts w:asciiTheme="minorHAnsi" w:hAnsiTheme="minorHAnsi"/>
                <w:i/>
                <w:sz w:val="16"/>
                <w:szCs w:val="16"/>
              </w:rPr>
            </w:pPr>
          </w:p>
          <w:p w:rsidR="00F136B5" w:rsidRPr="00C209C7" w:rsidRDefault="00F136B5" w:rsidP="00962EF2">
            <w:pPr>
              <w:jc w:val="both"/>
              <w:rPr>
                <w:rFonts w:asciiTheme="minorHAnsi" w:hAnsiTheme="minorHAnsi"/>
                <w:b w:val="0"/>
                <w:i/>
                <w:sz w:val="16"/>
                <w:szCs w:val="16"/>
                <w:u w:val="single"/>
              </w:rPr>
            </w:pPr>
            <w:r w:rsidRPr="00C209C7">
              <w:rPr>
                <w:rFonts w:asciiTheme="minorHAnsi" w:hAnsiTheme="minorHAnsi"/>
                <w:b w:val="0"/>
                <w:i/>
                <w:sz w:val="16"/>
                <w:szCs w:val="16"/>
                <w:u w:val="single"/>
              </w:rPr>
              <w:t>Baselines:</w:t>
            </w:r>
          </w:p>
          <w:p w:rsidR="00F136B5" w:rsidRPr="00C209C7" w:rsidRDefault="00F136B5" w:rsidP="00F136B5">
            <w:pPr>
              <w:pStyle w:val="ListParagraph"/>
              <w:numPr>
                <w:ilvl w:val="0"/>
                <w:numId w:val="14"/>
              </w:numPr>
              <w:suppressAutoHyphens w:val="0"/>
              <w:spacing w:after="0" w:line="240" w:lineRule="auto"/>
              <w:contextualSpacing/>
              <w:rPr>
                <w:rFonts w:asciiTheme="minorHAnsi" w:hAnsiTheme="minorHAnsi"/>
                <w:b w:val="0"/>
                <w:i/>
                <w:sz w:val="16"/>
                <w:szCs w:val="16"/>
              </w:rPr>
            </w:pPr>
            <w:r>
              <w:rPr>
                <w:rFonts w:asciiTheme="minorHAnsi" w:hAnsiTheme="minorHAnsi"/>
                <w:b w:val="0"/>
                <w:i/>
                <w:sz w:val="16"/>
                <w:szCs w:val="16"/>
              </w:rPr>
              <w:t xml:space="preserve">Estimated local revenue generated </w:t>
            </w:r>
            <w:r w:rsidRPr="00C209C7">
              <w:rPr>
                <w:rFonts w:asciiTheme="minorHAnsi" w:hAnsiTheme="minorHAnsi"/>
                <w:b w:val="0"/>
                <w:i/>
                <w:sz w:val="16"/>
                <w:szCs w:val="16"/>
              </w:rPr>
              <w:t>for</w:t>
            </w:r>
            <w:r>
              <w:rPr>
                <w:rFonts w:asciiTheme="minorHAnsi" w:hAnsiTheme="minorHAnsi"/>
                <w:b w:val="0"/>
                <w:i/>
                <w:sz w:val="16"/>
                <w:szCs w:val="16"/>
              </w:rPr>
              <w:t xml:space="preserve"> </w:t>
            </w:r>
            <w:r w:rsidRPr="00C209C7">
              <w:rPr>
                <w:rFonts w:asciiTheme="minorHAnsi" w:hAnsiTheme="minorHAnsi"/>
                <w:b w:val="0"/>
                <w:i/>
                <w:sz w:val="16"/>
                <w:szCs w:val="16"/>
              </w:rPr>
              <w:t>the FY 2013/</w:t>
            </w:r>
            <w:r>
              <w:rPr>
                <w:rFonts w:asciiTheme="minorHAnsi" w:hAnsiTheme="minorHAnsi"/>
                <w:b w:val="0"/>
                <w:i/>
                <w:sz w:val="16"/>
                <w:szCs w:val="16"/>
              </w:rPr>
              <w:t xml:space="preserve">14 was below 30% </w:t>
            </w:r>
            <w:r w:rsidRPr="00C209C7">
              <w:rPr>
                <w:rFonts w:asciiTheme="minorHAnsi" w:hAnsiTheme="minorHAnsi"/>
                <w:b w:val="0"/>
                <w:i/>
                <w:sz w:val="16"/>
                <w:szCs w:val="16"/>
              </w:rPr>
              <w:t>on</w:t>
            </w:r>
            <w:r>
              <w:rPr>
                <w:rFonts w:asciiTheme="minorHAnsi" w:hAnsiTheme="minorHAnsi"/>
                <w:b w:val="0"/>
                <w:i/>
                <w:sz w:val="16"/>
                <w:szCs w:val="16"/>
              </w:rPr>
              <w:t xml:space="preserve"> average for </w:t>
            </w:r>
            <w:r w:rsidRPr="00C209C7">
              <w:rPr>
                <w:rFonts w:asciiTheme="minorHAnsi" w:hAnsiTheme="minorHAnsi"/>
                <w:b w:val="0"/>
                <w:i/>
                <w:sz w:val="16"/>
                <w:szCs w:val="16"/>
              </w:rPr>
              <w:t>the States covered.</w:t>
            </w:r>
          </w:p>
          <w:p w:rsidR="00F136B5" w:rsidRPr="00C209C7" w:rsidRDefault="00F136B5" w:rsidP="00F136B5">
            <w:pPr>
              <w:pStyle w:val="ListParagraph"/>
              <w:numPr>
                <w:ilvl w:val="0"/>
                <w:numId w:val="14"/>
              </w:numPr>
              <w:suppressAutoHyphens w:val="0"/>
              <w:spacing w:after="0" w:line="240" w:lineRule="auto"/>
              <w:contextualSpacing/>
              <w:rPr>
                <w:rFonts w:asciiTheme="minorHAnsi" w:hAnsiTheme="minorHAnsi"/>
                <w:b w:val="0"/>
                <w:i/>
                <w:sz w:val="16"/>
                <w:szCs w:val="16"/>
              </w:rPr>
            </w:pPr>
            <w:r>
              <w:rPr>
                <w:rFonts w:asciiTheme="minorHAnsi" w:hAnsiTheme="minorHAnsi"/>
                <w:b w:val="0"/>
                <w:i/>
                <w:sz w:val="16"/>
                <w:szCs w:val="16"/>
              </w:rPr>
              <w:t>10%</w:t>
            </w:r>
            <w:r w:rsidRPr="00C209C7">
              <w:rPr>
                <w:rFonts w:asciiTheme="minorHAnsi" w:hAnsiTheme="minorHAnsi"/>
                <w:b w:val="0"/>
                <w:i/>
                <w:sz w:val="16"/>
                <w:szCs w:val="16"/>
              </w:rPr>
              <w:t xml:space="preserve"> of domestic revenues in state and county budgets </w:t>
            </w:r>
            <w:r>
              <w:rPr>
                <w:rFonts w:asciiTheme="minorHAnsi" w:hAnsiTheme="minorHAnsi"/>
                <w:b w:val="0"/>
                <w:i/>
                <w:sz w:val="16"/>
                <w:szCs w:val="16"/>
              </w:rPr>
              <w:t xml:space="preserve">in previous FY </w:t>
            </w:r>
          </w:p>
          <w:p w:rsidR="00F136B5" w:rsidRPr="00C209C7" w:rsidRDefault="00F136B5" w:rsidP="00F136B5">
            <w:pPr>
              <w:pStyle w:val="ListParagraph"/>
              <w:numPr>
                <w:ilvl w:val="0"/>
                <w:numId w:val="14"/>
              </w:numPr>
              <w:suppressAutoHyphens w:val="0"/>
              <w:spacing w:after="0" w:line="240" w:lineRule="auto"/>
              <w:contextualSpacing/>
              <w:rPr>
                <w:rFonts w:asciiTheme="minorHAnsi" w:hAnsiTheme="minorHAnsi"/>
                <w:b w:val="0"/>
                <w:i/>
                <w:sz w:val="16"/>
                <w:szCs w:val="16"/>
              </w:rPr>
            </w:pPr>
            <w:r>
              <w:rPr>
                <w:rFonts w:asciiTheme="minorHAnsi" w:hAnsiTheme="minorHAnsi"/>
                <w:b w:val="0"/>
                <w:i/>
                <w:sz w:val="16"/>
                <w:szCs w:val="16"/>
              </w:rPr>
              <w:t>One State has c</w:t>
            </w:r>
            <w:r w:rsidRPr="00C209C7">
              <w:rPr>
                <w:rFonts w:asciiTheme="minorHAnsi" w:hAnsiTheme="minorHAnsi"/>
                <w:b w:val="0"/>
                <w:i/>
                <w:sz w:val="16"/>
                <w:szCs w:val="16"/>
              </w:rPr>
              <w:t>redible revenue generation systems (classified as the best practice</w:t>
            </w:r>
            <w:r>
              <w:rPr>
                <w:rFonts w:asciiTheme="minorHAnsi" w:hAnsiTheme="minorHAnsi"/>
                <w:b w:val="0"/>
                <w:i/>
                <w:sz w:val="16"/>
                <w:szCs w:val="16"/>
              </w:rPr>
              <w:t xml:space="preserve">) </w:t>
            </w:r>
          </w:p>
          <w:p w:rsidR="00F136B5" w:rsidRPr="00C209C7" w:rsidRDefault="00F136B5" w:rsidP="00F136B5">
            <w:pPr>
              <w:pStyle w:val="ListParagraph"/>
              <w:numPr>
                <w:ilvl w:val="0"/>
                <w:numId w:val="14"/>
              </w:numPr>
              <w:suppressAutoHyphens w:val="0"/>
              <w:spacing w:after="0" w:line="240" w:lineRule="auto"/>
              <w:contextualSpacing/>
              <w:rPr>
                <w:rFonts w:asciiTheme="minorHAnsi" w:hAnsiTheme="minorHAnsi"/>
                <w:b w:val="0"/>
                <w:i/>
                <w:sz w:val="16"/>
                <w:szCs w:val="16"/>
              </w:rPr>
            </w:pPr>
            <w:r>
              <w:rPr>
                <w:rFonts w:asciiTheme="minorHAnsi" w:hAnsiTheme="minorHAnsi"/>
                <w:b w:val="0"/>
                <w:i/>
                <w:sz w:val="16"/>
                <w:szCs w:val="16"/>
              </w:rPr>
              <w:t xml:space="preserve">18 </w:t>
            </w:r>
            <w:r w:rsidRPr="00C209C7">
              <w:rPr>
                <w:rFonts w:asciiTheme="minorHAnsi" w:hAnsiTheme="minorHAnsi"/>
                <w:b w:val="0"/>
                <w:i/>
                <w:sz w:val="16"/>
                <w:szCs w:val="16"/>
              </w:rPr>
              <w:t>tax officers trained   on domestic resource mobilization</w:t>
            </w:r>
            <w:r>
              <w:rPr>
                <w:rFonts w:asciiTheme="minorHAnsi" w:hAnsiTheme="minorHAnsi"/>
                <w:b w:val="0"/>
                <w:i/>
                <w:sz w:val="16"/>
                <w:szCs w:val="16"/>
              </w:rPr>
              <w:t xml:space="preserve"> in WES</w:t>
            </w:r>
          </w:p>
          <w:p w:rsidR="00F136B5" w:rsidRPr="00C209C7" w:rsidRDefault="00F136B5" w:rsidP="00F136B5">
            <w:pPr>
              <w:pStyle w:val="ListParagraph"/>
              <w:numPr>
                <w:ilvl w:val="0"/>
                <w:numId w:val="14"/>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 xml:space="preserve">Allocation of  state </w:t>
            </w:r>
            <w:r>
              <w:rPr>
                <w:rFonts w:asciiTheme="minorHAnsi" w:hAnsiTheme="minorHAnsi"/>
                <w:b w:val="0"/>
                <w:i/>
                <w:sz w:val="16"/>
                <w:szCs w:val="16"/>
              </w:rPr>
              <w:t xml:space="preserve">resources for </w:t>
            </w:r>
            <w:r w:rsidRPr="00C209C7">
              <w:rPr>
                <w:rFonts w:asciiTheme="minorHAnsi" w:hAnsiTheme="minorHAnsi"/>
                <w:b w:val="0"/>
                <w:i/>
                <w:sz w:val="16"/>
                <w:szCs w:val="16"/>
              </w:rPr>
              <w:t xml:space="preserve">basic services </w:t>
            </w:r>
            <w:r>
              <w:rPr>
                <w:rFonts w:asciiTheme="minorHAnsi" w:hAnsiTheme="minorHAnsi"/>
                <w:b w:val="0"/>
                <w:i/>
                <w:sz w:val="16"/>
                <w:szCs w:val="16"/>
              </w:rPr>
              <w:t xml:space="preserve"> below 20</w:t>
            </w:r>
            <w:r w:rsidRPr="00C209C7">
              <w:rPr>
                <w:rFonts w:asciiTheme="minorHAnsi" w:hAnsiTheme="minorHAnsi"/>
                <w:b w:val="0"/>
                <w:i/>
                <w:sz w:val="16"/>
                <w:szCs w:val="16"/>
              </w:rPr>
              <w:t xml:space="preserve">%  in the 2013/14  state budgets </w:t>
            </w:r>
          </w:p>
          <w:p w:rsidR="00F136B5" w:rsidRPr="00C209C7" w:rsidRDefault="00F136B5" w:rsidP="00962EF2">
            <w:pPr>
              <w:jc w:val="both"/>
              <w:rPr>
                <w:rFonts w:ascii="Calibri" w:hAnsi="Calibri"/>
                <w:b w:val="0"/>
                <w:i/>
                <w:sz w:val="16"/>
                <w:szCs w:val="16"/>
                <w:u w:val="single"/>
              </w:rPr>
            </w:pPr>
            <w:r w:rsidRPr="00C209C7">
              <w:rPr>
                <w:rFonts w:ascii="Calibri" w:hAnsi="Calibri"/>
                <w:b w:val="0"/>
                <w:i/>
                <w:sz w:val="16"/>
                <w:szCs w:val="16"/>
                <w:u w:val="single"/>
              </w:rPr>
              <w:t>Targets:</w:t>
            </w:r>
          </w:p>
          <w:p w:rsidR="00F136B5" w:rsidRPr="00C209C7" w:rsidRDefault="00F136B5" w:rsidP="00F136B5">
            <w:pPr>
              <w:pStyle w:val="ListParagraph"/>
              <w:numPr>
                <w:ilvl w:val="0"/>
                <w:numId w:val="13"/>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 xml:space="preserve">Amount of local </w:t>
            </w:r>
            <w:r>
              <w:rPr>
                <w:rFonts w:asciiTheme="minorHAnsi" w:hAnsiTheme="minorHAnsi"/>
                <w:b w:val="0"/>
                <w:i/>
                <w:sz w:val="16"/>
                <w:szCs w:val="16"/>
              </w:rPr>
              <w:t>revenue generated increased by 100</w:t>
            </w:r>
            <w:r w:rsidRPr="00C209C7">
              <w:rPr>
                <w:rFonts w:asciiTheme="minorHAnsi" w:hAnsiTheme="minorHAnsi"/>
                <w:b w:val="0"/>
                <w:i/>
                <w:sz w:val="16"/>
                <w:szCs w:val="16"/>
              </w:rPr>
              <w:t>%</w:t>
            </w:r>
          </w:p>
          <w:p w:rsidR="00F136B5" w:rsidRPr="00C209C7" w:rsidRDefault="00F136B5" w:rsidP="00F136B5">
            <w:pPr>
              <w:pStyle w:val="ListParagraph"/>
              <w:numPr>
                <w:ilvl w:val="0"/>
                <w:numId w:val="13"/>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 xml:space="preserve">The percentage of </w:t>
            </w:r>
            <w:r w:rsidR="007D4175">
              <w:rPr>
                <w:rFonts w:asciiTheme="minorHAnsi" w:hAnsiTheme="minorHAnsi"/>
                <w:b w:val="0"/>
                <w:i/>
                <w:sz w:val="16"/>
                <w:szCs w:val="16"/>
              </w:rPr>
              <w:t xml:space="preserve">states own </w:t>
            </w:r>
            <w:r w:rsidR="00FE7F55">
              <w:rPr>
                <w:rFonts w:asciiTheme="minorHAnsi" w:hAnsiTheme="minorHAnsi"/>
                <w:b w:val="0"/>
                <w:i/>
                <w:sz w:val="16"/>
                <w:szCs w:val="16"/>
              </w:rPr>
              <w:t>local r</w:t>
            </w:r>
            <w:r w:rsidRPr="00C209C7">
              <w:rPr>
                <w:rFonts w:asciiTheme="minorHAnsi" w:hAnsiTheme="minorHAnsi"/>
                <w:b w:val="0"/>
                <w:i/>
                <w:sz w:val="16"/>
                <w:szCs w:val="16"/>
              </w:rPr>
              <w:t>evenues in sta</w:t>
            </w:r>
            <w:r>
              <w:rPr>
                <w:rFonts w:asciiTheme="minorHAnsi" w:hAnsiTheme="minorHAnsi"/>
                <w:b w:val="0"/>
                <w:i/>
                <w:sz w:val="16"/>
                <w:szCs w:val="16"/>
              </w:rPr>
              <w:t xml:space="preserve">tes </w:t>
            </w:r>
            <w:r w:rsidRPr="00C209C7">
              <w:rPr>
                <w:rFonts w:asciiTheme="minorHAnsi" w:hAnsiTheme="minorHAnsi"/>
                <w:b w:val="0"/>
                <w:i/>
                <w:sz w:val="16"/>
                <w:szCs w:val="16"/>
              </w:rPr>
              <w:t xml:space="preserve"> budgets increased </w:t>
            </w:r>
            <w:r>
              <w:rPr>
                <w:rFonts w:asciiTheme="minorHAnsi" w:hAnsiTheme="minorHAnsi"/>
                <w:b w:val="0"/>
                <w:i/>
                <w:sz w:val="16"/>
                <w:szCs w:val="16"/>
              </w:rPr>
              <w:t xml:space="preserve">to about 60% </w:t>
            </w:r>
          </w:p>
          <w:p w:rsidR="00F136B5" w:rsidRPr="00C209C7" w:rsidRDefault="00F136B5" w:rsidP="00F136B5">
            <w:pPr>
              <w:pStyle w:val="ListParagraph"/>
              <w:numPr>
                <w:ilvl w:val="0"/>
                <w:numId w:val="13"/>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Number of states that have a credible revenue generation systems and is classified as best practice increased to 5</w:t>
            </w:r>
            <w:r w:rsidR="003C0D5F">
              <w:rPr>
                <w:rFonts w:asciiTheme="minorHAnsi" w:hAnsiTheme="minorHAnsi"/>
                <w:b w:val="0"/>
                <w:i/>
                <w:sz w:val="16"/>
                <w:szCs w:val="16"/>
              </w:rPr>
              <w:t xml:space="preserve"> through joint assessment by local and international expects.</w:t>
            </w:r>
          </w:p>
          <w:p w:rsidR="00F136B5" w:rsidRPr="00C209C7" w:rsidRDefault="00F136B5" w:rsidP="00F136B5">
            <w:pPr>
              <w:pStyle w:val="ListParagraph"/>
              <w:numPr>
                <w:ilvl w:val="0"/>
                <w:numId w:val="13"/>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About 20 tax officers each from states covered completed long term training on domestic resource mobilization</w:t>
            </w:r>
          </w:p>
          <w:p w:rsidR="00F136B5" w:rsidRPr="00C209C7" w:rsidRDefault="00F136B5" w:rsidP="00F136B5">
            <w:pPr>
              <w:pStyle w:val="ListParagraph"/>
              <w:numPr>
                <w:ilvl w:val="0"/>
                <w:numId w:val="13"/>
              </w:numPr>
              <w:suppressAutoHyphens w:val="0"/>
              <w:spacing w:after="0" w:line="240" w:lineRule="auto"/>
              <w:contextualSpacing/>
              <w:rPr>
                <w:rFonts w:asciiTheme="minorHAnsi" w:hAnsiTheme="minorHAnsi"/>
                <w:b w:val="0"/>
                <w:i/>
                <w:sz w:val="16"/>
                <w:szCs w:val="16"/>
              </w:rPr>
            </w:pPr>
            <w:r w:rsidRPr="00C209C7">
              <w:rPr>
                <w:rFonts w:asciiTheme="minorHAnsi" w:hAnsiTheme="minorHAnsi"/>
                <w:b w:val="0"/>
                <w:i/>
                <w:sz w:val="16"/>
                <w:szCs w:val="16"/>
              </w:rPr>
              <w:t>State resources allocated t</w:t>
            </w:r>
            <w:r>
              <w:rPr>
                <w:rFonts w:asciiTheme="minorHAnsi" w:hAnsiTheme="minorHAnsi"/>
                <w:b w:val="0"/>
                <w:i/>
                <w:sz w:val="16"/>
                <w:szCs w:val="16"/>
              </w:rPr>
              <w:t>o basic services increased by 40</w:t>
            </w:r>
            <w:r w:rsidRPr="00C209C7">
              <w:rPr>
                <w:rFonts w:asciiTheme="minorHAnsi" w:hAnsiTheme="minorHAnsi"/>
                <w:b w:val="0"/>
                <w:i/>
                <w:sz w:val="16"/>
                <w:szCs w:val="16"/>
              </w:rPr>
              <w:t xml:space="preserve">%  </w:t>
            </w:r>
          </w:p>
          <w:p w:rsidR="00F136B5" w:rsidRPr="00C209C7" w:rsidRDefault="00F136B5" w:rsidP="00962EF2">
            <w:pPr>
              <w:pStyle w:val="ListParagraph"/>
              <w:ind w:left="645"/>
              <w:rPr>
                <w:b w:val="0"/>
                <w:i/>
                <w:sz w:val="16"/>
                <w:szCs w:val="16"/>
              </w:rPr>
            </w:pPr>
          </w:p>
          <w:p w:rsidR="00F136B5" w:rsidRPr="00A10EDC" w:rsidRDefault="00F136B5" w:rsidP="00962EF2">
            <w:pPr>
              <w:jc w:val="both"/>
              <w:rPr>
                <w:rFonts w:ascii="Calibri" w:hAnsi="Calibri"/>
                <w:sz w:val="20"/>
                <w:szCs w:val="20"/>
              </w:rPr>
            </w:pPr>
            <w:r w:rsidRPr="00A10EDC">
              <w:rPr>
                <w:rFonts w:ascii="Calibri" w:hAnsi="Calibri"/>
                <w:color w:val="FF0000"/>
                <w:sz w:val="20"/>
                <w:szCs w:val="20"/>
                <w:u w:val="single"/>
              </w:rPr>
              <w:t> </w:t>
            </w:r>
          </w:p>
        </w:tc>
        <w:tc>
          <w:tcPr>
            <w:tcW w:w="9180" w:type="dxa"/>
            <w:gridSpan w:val="15"/>
            <w:shd w:val="clear" w:color="auto" w:fill="FDE9D9" w:themeFill="accent6" w:themeFillTint="33"/>
            <w:hideMark/>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A10EDC">
              <w:rPr>
                <w:rFonts w:ascii="Calibri" w:eastAsia="Times New Roman" w:hAnsi="Calibri" w:cs="Times New Roman"/>
                <w:b/>
                <w:bCs/>
                <w:sz w:val="20"/>
                <w:szCs w:val="20"/>
              </w:rPr>
              <w:lastRenderedPageBreak/>
              <w:t xml:space="preserve">Activity Result 2.1: </w:t>
            </w:r>
            <w:r>
              <w:rPr>
                <w:rFonts w:ascii="Calibri" w:eastAsia="Times New Roman" w:hAnsi="Calibri" w:cs="Times New Roman"/>
                <w:b/>
                <w:bCs/>
                <w:sz w:val="20"/>
                <w:szCs w:val="20"/>
              </w:rPr>
              <w:t xml:space="preserve">Domestic resource mobilization and </w:t>
            </w:r>
            <w:r w:rsidRPr="00A10EDC">
              <w:rPr>
                <w:rFonts w:ascii="Calibri" w:eastAsia="Times New Roman" w:hAnsi="Calibri" w:cs="Times New Roman"/>
                <w:b/>
                <w:bCs/>
                <w:sz w:val="20"/>
                <w:szCs w:val="20"/>
              </w:rPr>
              <w:t>generation systems strengthened</w:t>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sz w:val="20"/>
                <w:szCs w:val="20"/>
              </w:rPr>
            </w:pPr>
          </w:p>
        </w:tc>
        <w:tc>
          <w:tcPr>
            <w:tcW w:w="9180" w:type="dxa"/>
            <w:gridSpan w:val="15"/>
            <w:shd w:val="clear" w:color="auto" w:fill="FFFFFF" w:themeFill="background1"/>
            <w:hideMark/>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10EDC">
              <w:rPr>
                <w:rFonts w:ascii="Calibri" w:eastAsia="Times New Roman" w:hAnsi="Calibri" w:cs="Times New Roman"/>
                <w:b/>
                <w:bCs/>
                <w:sz w:val="20"/>
                <w:szCs w:val="20"/>
              </w:rPr>
              <w:t>Actions</w:t>
            </w: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sz w:val="20"/>
                <w:szCs w:val="20"/>
              </w:rPr>
            </w:pPr>
          </w:p>
        </w:tc>
        <w:tc>
          <w:tcPr>
            <w:tcW w:w="5400" w:type="dxa"/>
            <w:gridSpan w:val="3"/>
            <w:shd w:val="clear" w:color="auto" w:fill="FFFFFF" w:themeFill="background1"/>
            <w:hideMark/>
          </w:tcPr>
          <w:p w:rsidR="00F136B5" w:rsidRPr="00A10EDC" w:rsidRDefault="00F136B5" w:rsidP="00962EF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2.1.1: Preparation of a training manual on domestic resource mobilization and generation systems</w:t>
            </w:r>
          </w:p>
        </w:tc>
        <w:tc>
          <w:tcPr>
            <w:tcW w:w="54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2.1.2: Training revenue authorities  on how to  set up a tried and tested revenue generation system </w:t>
            </w:r>
            <w:r w:rsidRPr="00A10EDC">
              <w:rPr>
                <w:rFonts w:ascii="Calibri" w:eastAsia="Calibri" w:hAnsi="Calibri" w:cs="Times New Roman"/>
                <w:sz w:val="20"/>
                <w:szCs w:val="20"/>
              </w:rPr>
              <w:t>(long-term training)</w:t>
            </w:r>
          </w:p>
        </w:tc>
        <w:tc>
          <w:tcPr>
            <w:tcW w:w="54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r>
              <w:rPr>
                <w:rFonts w:ascii="Calibri" w:eastAsia="Times New Roman" w:hAnsi="Calibri" w:cs="Times New Roman"/>
                <w:color w:val="FF0000"/>
              </w:rPr>
              <w:t>x</w:t>
            </w: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r>
              <w:rPr>
                <w:rFonts w:ascii="Calibri" w:eastAsia="Times New Roman" w:hAnsi="Calibri" w:cs="Times New Roman"/>
                <w:color w:val="FF0000"/>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c>
          <w:tcPr>
            <w:tcW w:w="36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2.2.3: Replicating a model of revenue </w:t>
            </w:r>
            <w:r>
              <w:rPr>
                <w:rFonts w:ascii="Calibri" w:eastAsia="Times New Roman" w:hAnsi="Calibri" w:cs="Times New Roman"/>
                <w:sz w:val="20"/>
                <w:szCs w:val="20"/>
              </w:rPr>
              <w:t>generation system across relatively peaceful states.</w:t>
            </w:r>
          </w:p>
        </w:tc>
        <w:tc>
          <w:tcPr>
            <w:tcW w:w="54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r>
              <w:rPr>
                <w:rFonts w:ascii="Calibri" w:eastAsia="Times New Roman" w:hAnsi="Calibri" w:cs="Times New Roman"/>
                <w:color w:val="FF0000"/>
              </w:rPr>
              <w:t>x</w:t>
            </w: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2.2.1 Training workshops (one per state) for state revenue officials on local revenue administration  </w:t>
            </w:r>
          </w:p>
        </w:tc>
        <w:tc>
          <w:tcPr>
            <w:tcW w:w="54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r>
              <w:rPr>
                <w:rFonts w:ascii="Calibri" w:eastAsia="Times New Roman" w:hAnsi="Calibri" w:cs="Times New Roman"/>
                <w:color w:val="FF0000"/>
                <w:sz w:val="16"/>
                <w:szCs w:val="16"/>
              </w:rPr>
              <w:t>x</w:t>
            </w: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c>
          <w:tcPr>
            <w:tcW w:w="36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Default="00F136B5" w:rsidP="00962EF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2.1.3: Organizing two inter-state visits for  state revenue authorities to promote peer-learning</w:t>
            </w:r>
          </w:p>
          <w:p w:rsidR="00F136B5"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p>
          <w:p w:rsidR="00F136B5"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p>
          <w:p w:rsidR="00F136B5"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p>
          <w:p w:rsidR="00F136B5" w:rsidRPr="00A122C8" w:rsidRDefault="00F136B5" w:rsidP="00962EF2">
            <w:pPr>
              <w:tabs>
                <w:tab w:val="left" w:pos="17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ab/>
            </w:r>
          </w:p>
        </w:tc>
        <w:tc>
          <w:tcPr>
            <w:tcW w:w="54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540" w:type="dxa"/>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r>
              <w:rPr>
                <w:rFonts w:ascii="Calibri" w:eastAsia="Times New Roman" w:hAnsi="Calibri" w:cs="Times New Roman"/>
                <w:color w:val="FF0000"/>
              </w:rPr>
              <w:t>x</w:t>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val="restart"/>
            <w:shd w:val="clear" w:color="auto" w:fill="FFFFFF" w:themeFill="background1"/>
            <w:hideMark/>
          </w:tcPr>
          <w:p w:rsidR="00F136B5" w:rsidRDefault="00F136B5" w:rsidP="00962EF2">
            <w:pPr>
              <w:rPr>
                <w:rFonts w:ascii="Calibri" w:hAnsi="Calibri"/>
                <w:color w:val="000000"/>
                <w:sz w:val="20"/>
                <w:szCs w:val="20"/>
              </w:rPr>
            </w:pPr>
            <w:r w:rsidRPr="00A10EDC">
              <w:rPr>
                <w:rFonts w:ascii="Calibri" w:hAnsi="Calibri"/>
                <w:color w:val="000000"/>
                <w:sz w:val="20"/>
                <w:szCs w:val="20"/>
              </w:rPr>
              <w:t xml:space="preserve">Output 3: </w:t>
            </w:r>
            <w:r w:rsidRPr="00A10EDC">
              <w:rPr>
                <w:rFonts w:ascii="Times New Roman" w:hAnsi="Times New Roman"/>
                <w:color w:val="000000"/>
                <w:sz w:val="20"/>
                <w:szCs w:val="20"/>
              </w:rPr>
              <w:t xml:space="preserve"> </w:t>
            </w:r>
            <w:r w:rsidRPr="00A10EDC">
              <w:rPr>
                <w:rFonts w:ascii="Calibri" w:hAnsi="Calibri"/>
                <w:color w:val="000000"/>
                <w:sz w:val="20"/>
                <w:szCs w:val="20"/>
              </w:rPr>
              <w:t>Enhanced inclusive growth and development through a more efficient and effective pro-poor and gender-sensitive multi-year resource allocation by the government.</w:t>
            </w:r>
          </w:p>
          <w:p w:rsidR="00F136B5" w:rsidRPr="00214BC3" w:rsidRDefault="00F136B5" w:rsidP="00962EF2">
            <w:pPr>
              <w:rPr>
                <w:rFonts w:ascii="Calibri" w:hAnsi="Calibri"/>
                <w:i/>
                <w:sz w:val="18"/>
                <w:szCs w:val="18"/>
              </w:rPr>
            </w:pPr>
          </w:p>
          <w:p w:rsidR="00F136B5" w:rsidRPr="00C209C7" w:rsidRDefault="00F136B5" w:rsidP="00962EF2">
            <w:pPr>
              <w:rPr>
                <w:rFonts w:ascii="Calibri" w:hAnsi="Calibri"/>
                <w:b w:val="0"/>
                <w:i/>
                <w:sz w:val="16"/>
                <w:szCs w:val="16"/>
                <w:u w:val="single"/>
              </w:rPr>
            </w:pPr>
            <w:r w:rsidRPr="00C209C7">
              <w:rPr>
                <w:rFonts w:ascii="Calibri" w:hAnsi="Calibri"/>
                <w:b w:val="0"/>
                <w:i/>
                <w:sz w:val="16"/>
                <w:szCs w:val="16"/>
                <w:u w:val="single"/>
              </w:rPr>
              <w:t>Indicators:</w:t>
            </w:r>
          </w:p>
          <w:p w:rsidR="00F136B5" w:rsidRPr="00C209C7" w:rsidRDefault="00F136B5" w:rsidP="00F136B5">
            <w:pPr>
              <w:pStyle w:val="ListParagraph"/>
              <w:numPr>
                <w:ilvl w:val="0"/>
                <w:numId w:val="9"/>
              </w:numPr>
              <w:suppressAutoHyphens w:val="0"/>
              <w:spacing w:after="0" w:line="240" w:lineRule="auto"/>
              <w:contextualSpacing/>
              <w:rPr>
                <w:rFonts w:ascii="Calibri" w:hAnsi="Calibri"/>
                <w:b w:val="0"/>
                <w:i/>
                <w:sz w:val="16"/>
                <w:szCs w:val="16"/>
                <w:u w:val="single"/>
              </w:rPr>
            </w:pPr>
            <w:r w:rsidRPr="00C209C7">
              <w:rPr>
                <w:rFonts w:asciiTheme="minorHAnsi" w:hAnsiTheme="minorHAnsi"/>
                <w:b w:val="0"/>
                <w:i/>
                <w:sz w:val="16"/>
                <w:szCs w:val="16"/>
              </w:rPr>
              <w:t>Multi-year share of resources allocated to health, education and Water</w:t>
            </w:r>
          </w:p>
          <w:p w:rsidR="00F136B5" w:rsidRPr="00C209C7" w:rsidRDefault="00F136B5" w:rsidP="00F136B5">
            <w:pPr>
              <w:pStyle w:val="ListParagraph"/>
              <w:numPr>
                <w:ilvl w:val="0"/>
                <w:numId w:val="9"/>
              </w:numPr>
              <w:suppressAutoHyphens w:val="0"/>
              <w:spacing w:after="0" w:line="240" w:lineRule="auto"/>
              <w:contextualSpacing/>
              <w:rPr>
                <w:rFonts w:ascii="Calibri" w:hAnsi="Calibri"/>
                <w:b w:val="0"/>
                <w:i/>
                <w:sz w:val="16"/>
                <w:szCs w:val="16"/>
                <w:u w:val="single"/>
              </w:rPr>
            </w:pPr>
            <w:r w:rsidRPr="00C209C7">
              <w:rPr>
                <w:rFonts w:asciiTheme="minorHAnsi" w:hAnsiTheme="minorHAnsi"/>
                <w:b w:val="0"/>
                <w:i/>
                <w:sz w:val="16"/>
                <w:szCs w:val="16"/>
              </w:rPr>
              <w:t>Number of states with gender-sensitive development indicators, activities/programs and targets included in multi-year plans with corresponding resource allocations within ceilings</w:t>
            </w:r>
          </w:p>
          <w:p w:rsidR="00F136B5" w:rsidRPr="00C209C7" w:rsidRDefault="00F136B5" w:rsidP="00962EF2">
            <w:pPr>
              <w:rPr>
                <w:rFonts w:ascii="Calibri" w:hAnsi="Calibri"/>
                <w:b w:val="0"/>
                <w:i/>
                <w:sz w:val="16"/>
                <w:szCs w:val="16"/>
                <w:u w:val="single"/>
              </w:rPr>
            </w:pPr>
          </w:p>
          <w:p w:rsidR="00F136B5" w:rsidRPr="00C209C7" w:rsidRDefault="00F136B5" w:rsidP="00962EF2">
            <w:pPr>
              <w:rPr>
                <w:rFonts w:ascii="Calibri" w:hAnsi="Calibri"/>
                <w:b w:val="0"/>
                <w:i/>
                <w:sz w:val="16"/>
                <w:szCs w:val="16"/>
                <w:u w:val="single"/>
              </w:rPr>
            </w:pPr>
            <w:r w:rsidRPr="00C209C7">
              <w:rPr>
                <w:rFonts w:ascii="Calibri" w:hAnsi="Calibri"/>
                <w:b w:val="0"/>
                <w:i/>
                <w:sz w:val="16"/>
                <w:szCs w:val="16"/>
                <w:u w:val="single"/>
              </w:rPr>
              <w:t xml:space="preserve"> Baselines:  </w:t>
            </w:r>
          </w:p>
          <w:p w:rsidR="00F136B5" w:rsidRPr="00C209C7" w:rsidRDefault="00F136B5" w:rsidP="00F136B5">
            <w:pPr>
              <w:pStyle w:val="ListParagraph"/>
              <w:numPr>
                <w:ilvl w:val="0"/>
                <w:numId w:val="10"/>
              </w:numPr>
              <w:suppressAutoHyphens w:val="0"/>
              <w:spacing w:after="0" w:line="240" w:lineRule="auto"/>
              <w:contextualSpacing/>
              <w:rPr>
                <w:rFonts w:ascii="Calibri" w:hAnsi="Calibri"/>
                <w:b w:val="0"/>
                <w:i/>
                <w:sz w:val="16"/>
                <w:szCs w:val="16"/>
                <w:u w:val="single"/>
              </w:rPr>
            </w:pPr>
            <w:r>
              <w:rPr>
                <w:rFonts w:asciiTheme="minorHAnsi" w:hAnsiTheme="minorHAnsi"/>
                <w:b w:val="0"/>
                <w:i/>
                <w:sz w:val="16"/>
                <w:szCs w:val="16"/>
              </w:rPr>
              <w:t xml:space="preserve">Below 20% resources allocated to basic service delivery in the </w:t>
            </w:r>
            <w:r w:rsidRPr="00C209C7">
              <w:rPr>
                <w:rFonts w:asciiTheme="minorHAnsi" w:hAnsiTheme="minorHAnsi"/>
                <w:b w:val="0"/>
                <w:i/>
                <w:sz w:val="16"/>
                <w:szCs w:val="16"/>
              </w:rPr>
              <w:t xml:space="preserve"> annual budget for FY 2013/14</w:t>
            </w:r>
          </w:p>
          <w:p w:rsidR="00F136B5" w:rsidRPr="00C209C7" w:rsidRDefault="0044182D" w:rsidP="00F136B5">
            <w:pPr>
              <w:pStyle w:val="ListParagraph"/>
              <w:numPr>
                <w:ilvl w:val="0"/>
                <w:numId w:val="10"/>
              </w:numPr>
              <w:suppressAutoHyphens w:val="0"/>
              <w:spacing w:after="0" w:line="240" w:lineRule="auto"/>
              <w:contextualSpacing/>
              <w:rPr>
                <w:rFonts w:ascii="Calibri" w:hAnsi="Calibri"/>
                <w:b w:val="0"/>
                <w:i/>
                <w:sz w:val="16"/>
                <w:szCs w:val="16"/>
                <w:u w:val="single"/>
              </w:rPr>
            </w:pPr>
            <w:r>
              <w:rPr>
                <w:rFonts w:asciiTheme="minorHAnsi" w:hAnsiTheme="minorHAnsi"/>
                <w:b w:val="0"/>
                <w:i/>
                <w:sz w:val="16"/>
                <w:szCs w:val="16"/>
              </w:rPr>
              <w:lastRenderedPageBreak/>
              <w:t>No</w:t>
            </w:r>
            <w:r w:rsidR="00F136B5" w:rsidRPr="00C209C7">
              <w:rPr>
                <w:rFonts w:asciiTheme="minorHAnsi" w:hAnsiTheme="minorHAnsi"/>
                <w:b w:val="0"/>
                <w:i/>
                <w:sz w:val="16"/>
                <w:szCs w:val="16"/>
              </w:rPr>
              <w:t xml:space="preserve"> ge</w:t>
            </w:r>
            <w:r>
              <w:rPr>
                <w:rFonts w:asciiTheme="minorHAnsi" w:hAnsiTheme="minorHAnsi"/>
                <w:b w:val="0"/>
                <w:i/>
                <w:sz w:val="16"/>
                <w:szCs w:val="16"/>
              </w:rPr>
              <w:t xml:space="preserve">nder-specific allocations of resources in the </w:t>
            </w:r>
            <w:r w:rsidR="00F136B5" w:rsidRPr="00C209C7">
              <w:rPr>
                <w:rFonts w:asciiTheme="minorHAnsi" w:hAnsiTheme="minorHAnsi"/>
                <w:b w:val="0"/>
                <w:i/>
                <w:sz w:val="16"/>
                <w:szCs w:val="16"/>
              </w:rPr>
              <w:t xml:space="preserve"> annual budget</w:t>
            </w:r>
            <w:r>
              <w:rPr>
                <w:rFonts w:asciiTheme="minorHAnsi" w:hAnsiTheme="minorHAnsi"/>
                <w:b w:val="0"/>
                <w:i/>
                <w:sz w:val="16"/>
                <w:szCs w:val="16"/>
              </w:rPr>
              <w:t xml:space="preserve"> for FY 2013/14</w:t>
            </w:r>
          </w:p>
          <w:p w:rsidR="00F136B5" w:rsidRPr="00C209C7" w:rsidRDefault="00F136B5" w:rsidP="00962EF2">
            <w:pPr>
              <w:rPr>
                <w:rFonts w:ascii="Calibri" w:hAnsi="Calibri"/>
                <w:sz w:val="16"/>
                <w:szCs w:val="16"/>
                <w:u w:val="single"/>
              </w:rPr>
            </w:pPr>
          </w:p>
          <w:p w:rsidR="00F136B5" w:rsidRPr="00C209C7" w:rsidRDefault="00F136B5" w:rsidP="00962EF2">
            <w:pPr>
              <w:rPr>
                <w:rFonts w:ascii="Calibri" w:hAnsi="Calibri"/>
                <w:b w:val="0"/>
                <w:i/>
                <w:sz w:val="16"/>
                <w:szCs w:val="16"/>
                <w:u w:val="single"/>
              </w:rPr>
            </w:pPr>
            <w:r w:rsidRPr="00C209C7">
              <w:rPr>
                <w:rFonts w:ascii="Calibri" w:hAnsi="Calibri"/>
                <w:b w:val="0"/>
                <w:i/>
                <w:sz w:val="16"/>
                <w:szCs w:val="16"/>
                <w:u w:val="single"/>
              </w:rPr>
              <w:t>Targets:</w:t>
            </w:r>
          </w:p>
          <w:p w:rsidR="00F136B5" w:rsidRPr="00C209C7" w:rsidRDefault="00F136B5" w:rsidP="00F136B5">
            <w:pPr>
              <w:pStyle w:val="ListParagraph"/>
              <w:numPr>
                <w:ilvl w:val="0"/>
                <w:numId w:val="11"/>
              </w:numPr>
              <w:suppressAutoHyphens w:val="0"/>
              <w:spacing w:after="0" w:line="240" w:lineRule="auto"/>
              <w:ind w:left="576" w:hanging="288"/>
              <w:contextualSpacing/>
              <w:rPr>
                <w:rFonts w:ascii="Wingdings" w:hAnsi="Wingdings"/>
                <w:b w:val="0"/>
                <w:i/>
                <w:sz w:val="16"/>
                <w:szCs w:val="16"/>
              </w:rPr>
            </w:pPr>
            <w:r w:rsidRPr="00C209C7">
              <w:rPr>
                <w:rFonts w:asciiTheme="minorHAnsi" w:hAnsiTheme="minorHAnsi"/>
                <w:b w:val="0"/>
                <w:i/>
                <w:sz w:val="16"/>
                <w:szCs w:val="16"/>
              </w:rPr>
              <w:t>Average of 35% of annual resources allocated over the multi-year planning horizon</w:t>
            </w:r>
          </w:p>
          <w:p w:rsidR="00F136B5" w:rsidRPr="00C209C7" w:rsidRDefault="00F136B5" w:rsidP="00F136B5">
            <w:pPr>
              <w:pStyle w:val="ListParagraph"/>
              <w:numPr>
                <w:ilvl w:val="0"/>
                <w:numId w:val="11"/>
              </w:numPr>
              <w:suppressAutoHyphens w:val="0"/>
              <w:spacing w:after="0" w:line="240" w:lineRule="auto"/>
              <w:ind w:left="576" w:hanging="288"/>
              <w:contextualSpacing/>
              <w:rPr>
                <w:rFonts w:ascii="Wingdings" w:hAnsi="Wingdings"/>
                <w:b w:val="0"/>
                <w:i/>
                <w:sz w:val="16"/>
                <w:szCs w:val="16"/>
              </w:rPr>
            </w:pPr>
            <w:r w:rsidRPr="00C209C7">
              <w:rPr>
                <w:rFonts w:asciiTheme="minorHAnsi" w:hAnsiTheme="minorHAnsi"/>
                <w:b w:val="0"/>
                <w:i/>
                <w:sz w:val="16"/>
                <w:szCs w:val="16"/>
              </w:rPr>
              <w:t xml:space="preserve">All 10 states prepare and implement gender sensitive budget </w:t>
            </w:r>
          </w:p>
          <w:p w:rsidR="00F136B5" w:rsidRPr="00A10EDC" w:rsidRDefault="00F136B5" w:rsidP="00962EF2">
            <w:pPr>
              <w:jc w:val="both"/>
              <w:rPr>
                <w:rFonts w:ascii="Wingdings" w:hAnsi="Wingdings"/>
                <w:color w:val="000000"/>
                <w:sz w:val="20"/>
                <w:szCs w:val="20"/>
              </w:rPr>
            </w:pPr>
            <w:r w:rsidRPr="00A10EDC">
              <w:rPr>
                <w:rFonts w:ascii="Calibri" w:hAnsi="Calibri"/>
                <w:color w:val="FF0000"/>
                <w:sz w:val="20"/>
                <w:szCs w:val="20"/>
                <w:u w:val="single"/>
              </w:rPr>
              <w:t xml:space="preserve">  </w:t>
            </w:r>
          </w:p>
        </w:tc>
        <w:tc>
          <w:tcPr>
            <w:tcW w:w="9180" w:type="dxa"/>
            <w:gridSpan w:val="15"/>
            <w:shd w:val="clear" w:color="auto" w:fill="FDE9D9" w:themeFill="accent6" w:themeFillTint="33"/>
            <w:hideMark/>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A10EDC">
              <w:rPr>
                <w:rFonts w:ascii="Calibri" w:eastAsia="Times New Roman" w:hAnsi="Calibri" w:cs="Times New Roman"/>
                <w:b/>
                <w:bCs/>
                <w:sz w:val="20"/>
                <w:szCs w:val="20"/>
              </w:rPr>
              <w:lastRenderedPageBreak/>
              <w:t>Activity Result 3.1: Enhanced  pro-poor and gender-sensitive planning</w:t>
            </w: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Wingdings" w:hAnsi="Wingdings"/>
                <w:color w:val="000000"/>
              </w:rPr>
            </w:pPr>
          </w:p>
        </w:tc>
        <w:tc>
          <w:tcPr>
            <w:tcW w:w="9180" w:type="dxa"/>
            <w:gridSpan w:val="15"/>
            <w:shd w:val="clear" w:color="auto" w:fill="auto"/>
            <w:hideMark/>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A10EDC">
              <w:rPr>
                <w:rFonts w:ascii="Calibri" w:eastAsia="Times New Roman" w:hAnsi="Calibri" w:cs="Times New Roman"/>
                <w:b/>
                <w:bCs/>
                <w:sz w:val="20"/>
                <w:szCs w:val="20"/>
              </w:rPr>
              <w:t>Actions</w:t>
            </w:r>
          </w:p>
          <w:p w:rsidR="00F136B5" w:rsidRPr="00A10EDC" w:rsidRDefault="00F136B5" w:rsidP="00962EF2">
            <w:pPr>
              <w:tabs>
                <w:tab w:val="right" w:pos="9414"/>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A10EDC">
              <w:rPr>
                <w:rFonts w:ascii="Calibri" w:eastAsia="Times New Roman" w:hAnsi="Calibri" w:cs="Times New Roman"/>
                <w:color w:val="000000"/>
              </w:rPr>
              <w:t> </w:t>
            </w:r>
            <w:r>
              <w:rPr>
                <w:rFonts w:ascii="Calibri" w:eastAsia="Times New Roman" w:hAnsi="Calibri" w:cs="Times New Roman"/>
                <w:color w:val="000000"/>
              </w:rPr>
              <w:tab/>
            </w: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Wingdings" w:hAnsi="Wingdings"/>
                <w:color w:val="000000"/>
              </w:rPr>
            </w:pPr>
          </w:p>
        </w:tc>
        <w:tc>
          <w:tcPr>
            <w:tcW w:w="5400" w:type="dxa"/>
            <w:gridSpan w:val="3"/>
            <w:shd w:val="clear" w:color="auto" w:fill="FFFFFF" w:themeFill="background1"/>
            <w:hideMark/>
          </w:tcPr>
          <w:p w:rsidR="00F136B5" w:rsidRPr="00A10EDC" w:rsidRDefault="00F136B5" w:rsidP="00962E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 xml:space="preserve">3.1.1:  Training workshops (one per state) organized for directors of planning (state level) and County planners on gender responsive budgeting. </w:t>
            </w:r>
          </w:p>
        </w:tc>
        <w:tc>
          <w:tcPr>
            <w:tcW w:w="540" w:type="dxa"/>
            <w:gridSpan w:val="2"/>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c>
          <w:tcPr>
            <w:tcW w:w="54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c>
          <w:tcPr>
            <w:tcW w:w="54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c>
          <w:tcPr>
            <w:tcW w:w="45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c>
          <w:tcPr>
            <w:tcW w:w="450" w:type="dxa"/>
            <w:gridSpan w:val="2"/>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c>
          <w:tcPr>
            <w:tcW w:w="450" w:type="dxa"/>
            <w:gridSpan w:val="2"/>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r>
              <w:rPr>
                <w:rFonts w:ascii="Calibri" w:eastAsia="Times New Roman" w:hAnsi="Calibri" w:cs="Times New Roman"/>
                <w:b/>
                <w:bCs/>
                <w:color w:val="FF0000"/>
                <w:sz w:val="20"/>
                <w:szCs w:val="20"/>
              </w:rPr>
              <w:t>x</w:t>
            </w:r>
          </w:p>
        </w:tc>
        <w:tc>
          <w:tcPr>
            <w:tcW w:w="360" w:type="dxa"/>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20"/>
                <w:szCs w:val="20"/>
              </w:rPr>
            </w:pP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shd w:val="clear" w:color="auto" w:fill="FFFFFF" w:themeFill="background1"/>
            <w:hideMark/>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A10EDC">
              <w:rPr>
                <w:rFonts w:ascii="Calibri" w:eastAsia="Times New Roman" w:hAnsi="Calibri" w:cs="Times New Roman"/>
                <w:color w:val="000000"/>
                <w:sz w:val="20"/>
                <w:szCs w:val="20"/>
              </w:rPr>
              <w:t>3.2.1: Training workshop  (one per state) for  members of the State Legislative Assemblies (SLAs) and Councilors on how to engage in dialogue on pro-poor and gender-equitable allocation and utilization of public funds</w:t>
            </w:r>
          </w:p>
        </w:tc>
        <w:tc>
          <w:tcPr>
            <w:tcW w:w="54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p>
        </w:tc>
        <w:tc>
          <w:tcPr>
            <w:tcW w:w="54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r>
              <w:rPr>
                <w:rFonts w:ascii="Calibri" w:eastAsia="Times New Roman" w:hAnsi="Calibri" w:cs="Times New Roman"/>
                <w:b/>
                <w:bCs/>
                <w:color w:val="FF0000"/>
                <w:sz w:val="20"/>
                <w:szCs w:val="20"/>
              </w:rPr>
              <w:t>-</w:t>
            </w:r>
          </w:p>
        </w:tc>
        <w:tc>
          <w:tcPr>
            <w:tcW w:w="54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p>
        </w:tc>
        <w:tc>
          <w:tcPr>
            <w:tcW w:w="450" w:type="dxa"/>
            <w:gridSpan w:val="2"/>
            <w:shd w:val="clear" w:color="auto" w:fill="FFFFFF" w:themeFill="background1"/>
          </w:tcPr>
          <w:p w:rsidR="00F136B5" w:rsidRPr="00A10EDC" w:rsidRDefault="00F136B5" w:rsidP="00962E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16"/>
                <w:szCs w:val="16"/>
              </w:rPr>
            </w:pPr>
          </w:p>
        </w:tc>
        <w:tc>
          <w:tcPr>
            <w:tcW w:w="45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p>
        </w:tc>
        <w:tc>
          <w:tcPr>
            <w:tcW w:w="45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r>
              <w:rPr>
                <w:rFonts w:ascii="Calibri" w:eastAsia="Times New Roman" w:hAnsi="Calibri" w:cs="Times New Roman"/>
                <w:b/>
                <w:bCs/>
                <w:color w:val="FF0000"/>
                <w:sz w:val="20"/>
                <w:szCs w:val="20"/>
              </w:rPr>
              <w:t>x</w:t>
            </w: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sz w:val="20"/>
                <w:szCs w:val="20"/>
              </w:rPr>
            </w:pPr>
          </w:p>
        </w:tc>
      </w:tr>
      <w:tr w:rsidR="00F136B5" w:rsidRPr="00A10EDC" w:rsidTr="00962EF2">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6138" w:type="dxa"/>
            <w:vMerge/>
            <w:tcBorders>
              <w:bottom w:val="single" w:sz="8" w:space="0" w:color="F79646" w:themeColor="accent6"/>
            </w:tcBorders>
            <w:shd w:val="clear" w:color="auto" w:fill="FFFFFF" w:themeFill="background1"/>
            <w:hideMark/>
          </w:tcPr>
          <w:p w:rsidR="00F136B5" w:rsidRPr="00A10EDC" w:rsidRDefault="00F136B5" w:rsidP="00962EF2">
            <w:pPr>
              <w:jc w:val="both"/>
              <w:rPr>
                <w:rFonts w:ascii="Calibri" w:hAnsi="Calibri"/>
                <w:color w:val="FF0000"/>
                <w:sz w:val="20"/>
                <w:szCs w:val="20"/>
                <w:u w:val="single"/>
              </w:rPr>
            </w:pPr>
          </w:p>
        </w:tc>
        <w:tc>
          <w:tcPr>
            <w:tcW w:w="5400" w:type="dxa"/>
            <w:gridSpan w:val="3"/>
            <w:tcBorders>
              <w:bottom w:val="single" w:sz="8" w:space="0" w:color="F79646" w:themeColor="accent6"/>
            </w:tcBorders>
            <w:shd w:val="clear" w:color="auto" w:fill="FFFFFF" w:themeFill="background1"/>
            <w:hideMark/>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10EDC">
              <w:rPr>
                <w:rFonts w:ascii="Calibri" w:eastAsia="Times New Roman" w:hAnsi="Calibri" w:cs="Times New Roman"/>
                <w:sz w:val="20"/>
                <w:szCs w:val="20"/>
              </w:rPr>
              <w:t>3.3.3: Training workshops for state M&amp;E focal points on M&amp;E mechanism for enhancing the appropriateness and effectiveness of socio-economic interventions.</w:t>
            </w:r>
          </w:p>
        </w:tc>
        <w:tc>
          <w:tcPr>
            <w:tcW w:w="540" w:type="dxa"/>
            <w:gridSpan w:val="2"/>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540" w:type="dxa"/>
            <w:tcBorders>
              <w:bottom w:val="single" w:sz="8" w:space="0" w:color="F79646" w:themeColor="accent6"/>
            </w:tcBorders>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r>
              <w:rPr>
                <w:rFonts w:ascii="Calibri" w:eastAsia="Times New Roman" w:hAnsi="Calibri" w:cs="Times New Roman"/>
                <w:color w:val="FF0000"/>
                <w:sz w:val="20"/>
                <w:szCs w:val="20"/>
              </w:rPr>
              <w:t>-</w:t>
            </w:r>
          </w:p>
        </w:tc>
        <w:tc>
          <w:tcPr>
            <w:tcW w:w="540" w:type="dxa"/>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450" w:type="dxa"/>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450" w:type="dxa"/>
            <w:gridSpan w:val="2"/>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450" w:type="dxa"/>
            <w:gridSpan w:val="2"/>
            <w:tcBorders>
              <w:bottom w:val="single" w:sz="8" w:space="0" w:color="F79646" w:themeColor="accent6"/>
            </w:tcBorders>
            <w:shd w:val="clear" w:color="auto" w:fill="FFFFFF" w:themeFill="background1"/>
          </w:tcPr>
          <w:p w:rsidR="00F136B5" w:rsidRPr="00A10EDC" w:rsidRDefault="00F136B5" w:rsidP="00962E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450" w:type="dxa"/>
            <w:gridSpan w:val="2"/>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p>
        </w:tc>
        <w:tc>
          <w:tcPr>
            <w:tcW w:w="360" w:type="dxa"/>
            <w:tcBorders>
              <w:bottom w:val="single" w:sz="8" w:space="0" w:color="F79646" w:themeColor="accent6"/>
            </w:tcBorders>
            <w:shd w:val="clear" w:color="auto" w:fill="FFFFFF" w:themeFill="background1"/>
          </w:tcPr>
          <w:p w:rsidR="00F136B5" w:rsidRPr="00A10EDC" w:rsidRDefault="00F136B5" w:rsidP="0096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r>
              <w:rPr>
                <w:rFonts w:ascii="Calibri" w:eastAsia="Times New Roman" w:hAnsi="Calibri" w:cs="Times New Roman"/>
                <w:color w:val="FF0000"/>
                <w:sz w:val="20"/>
                <w:szCs w:val="20"/>
              </w:rPr>
              <w:t>x</w:t>
            </w:r>
          </w:p>
        </w:tc>
      </w:tr>
      <w:tr w:rsidR="00F136B5" w:rsidRPr="00A10EDC" w:rsidTr="00962EF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38" w:type="dxa"/>
            <w:vMerge/>
            <w:shd w:val="clear" w:color="auto" w:fill="FFFFFF" w:themeFill="background1"/>
          </w:tcPr>
          <w:p w:rsidR="00F136B5" w:rsidRPr="00A10EDC" w:rsidRDefault="00F136B5" w:rsidP="00962EF2">
            <w:pPr>
              <w:jc w:val="both"/>
              <w:rPr>
                <w:rFonts w:ascii="Calibri" w:hAnsi="Calibri"/>
                <w:color w:val="FF0000"/>
                <w:sz w:val="20"/>
                <w:szCs w:val="20"/>
                <w:u w:val="single"/>
              </w:rPr>
            </w:pPr>
          </w:p>
        </w:tc>
        <w:tc>
          <w:tcPr>
            <w:tcW w:w="5400" w:type="dxa"/>
            <w:gridSpan w:val="3"/>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rPr>
            </w:pPr>
            <w:r w:rsidRPr="00A10EDC">
              <w:rPr>
                <w:rFonts w:ascii="Calibri" w:eastAsia="Calibri" w:hAnsi="Calibri" w:cs="Times New Roman"/>
                <w:sz w:val="20"/>
                <w:szCs w:val="20"/>
              </w:rPr>
              <w:t>3</w:t>
            </w:r>
            <w:r w:rsidRPr="001677CA">
              <w:rPr>
                <w:rFonts w:ascii="Calibri" w:eastAsia="Calibri" w:hAnsi="Calibri" w:cs="Times New Roman"/>
                <w:sz w:val="20"/>
                <w:szCs w:val="20"/>
                <w:shd w:val="clear" w:color="auto" w:fill="FFFFFF" w:themeFill="background1"/>
              </w:rPr>
              <w:t>.3.4:Organizing  county to count visit to promote peer-learning and performance measurement</w:t>
            </w:r>
          </w:p>
        </w:tc>
        <w:tc>
          <w:tcPr>
            <w:tcW w:w="540" w:type="dxa"/>
            <w:gridSpan w:val="2"/>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54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54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45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45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45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450" w:type="dxa"/>
            <w:gridSpan w:val="2"/>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p>
        </w:tc>
        <w:tc>
          <w:tcPr>
            <w:tcW w:w="360" w:type="dxa"/>
            <w:shd w:val="clear" w:color="auto" w:fill="FFFFFF" w:themeFill="background1"/>
          </w:tcPr>
          <w:p w:rsidR="00F136B5" w:rsidRPr="00A10EDC" w:rsidRDefault="00F136B5" w:rsidP="00962EF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r>
              <w:rPr>
                <w:rFonts w:ascii="Calibri" w:eastAsia="Times New Roman" w:hAnsi="Calibri" w:cs="Times New Roman"/>
                <w:color w:val="FF0000"/>
                <w:sz w:val="20"/>
                <w:szCs w:val="20"/>
              </w:rPr>
              <w:t>x</w:t>
            </w:r>
          </w:p>
        </w:tc>
      </w:tr>
    </w:tbl>
    <w:p w:rsidR="00F136B5" w:rsidRPr="008D6AAF" w:rsidRDefault="00CE3827" w:rsidP="008D6AAF">
      <w:pPr>
        <w:pStyle w:val="CommentText"/>
        <w:rPr>
          <w:i/>
          <w:sz w:val="16"/>
          <w:szCs w:val="16"/>
        </w:rPr>
      </w:pPr>
      <w:r w:rsidRPr="00CE3827">
        <w:rPr>
          <w:i/>
          <w:sz w:val="16"/>
          <w:szCs w:val="16"/>
        </w:rPr>
        <w:t>* Th</w:t>
      </w:r>
      <w:r w:rsidR="008D6AAF">
        <w:rPr>
          <w:i/>
          <w:sz w:val="16"/>
          <w:szCs w:val="16"/>
        </w:rPr>
        <w:t>e project is expected to start o</w:t>
      </w:r>
      <w:r w:rsidRPr="00CE3827">
        <w:rPr>
          <w:i/>
          <w:sz w:val="16"/>
          <w:szCs w:val="16"/>
        </w:rPr>
        <w:t>n July 1</w:t>
      </w:r>
      <w:r w:rsidR="008D6AAF">
        <w:rPr>
          <w:i/>
          <w:sz w:val="16"/>
          <w:szCs w:val="16"/>
        </w:rPr>
        <w:t>,</w:t>
      </w:r>
      <w:r w:rsidRPr="00CE3827">
        <w:rPr>
          <w:i/>
          <w:sz w:val="16"/>
          <w:szCs w:val="16"/>
        </w:rPr>
        <w:t xml:space="preserve"> 2014, the beginning of the FY2014/15  through June 30; thus Q1 of fiscal year 2014-15 is Q3 of calendar year 2014.*</w:t>
      </w:r>
    </w:p>
    <w:sectPr w:rsidR="00F136B5" w:rsidRPr="008D6AAF" w:rsidSect="00F136B5">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E88" w:rsidRDefault="007D5E88" w:rsidP="00403DC5">
      <w:pPr>
        <w:spacing w:after="0"/>
      </w:pPr>
      <w:r>
        <w:separator/>
      </w:r>
    </w:p>
  </w:endnote>
  <w:endnote w:type="continuationSeparator" w:id="0">
    <w:p w:rsidR="007D5E88" w:rsidRDefault="007D5E88" w:rsidP="00403D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94687"/>
      <w:docPartObj>
        <w:docPartGallery w:val="Page Numbers (Bottom of Page)"/>
        <w:docPartUnique/>
      </w:docPartObj>
    </w:sdtPr>
    <w:sdtEndPr/>
    <w:sdtContent>
      <w:p w:rsidR="007D5E88" w:rsidRDefault="007D5E88">
        <w:pPr>
          <w:pStyle w:val="Footer"/>
          <w:jc w:val="center"/>
        </w:pPr>
        <w:r>
          <w:fldChar w:fldCharType="begin"/>
        </w:r>
        <w:r>
          <w:instrText xml:space="preserve"> PAGE   \* MERGEFORMAT </w:instrText>
        </w:r>
        <w:r>
          <w:fldChar w:fldCharType="separate"/>
        </w:r>
        <w:r w:rsidR="00F56BF6">
          <w:rPr>
            <w:noProof/>
          </w:rPr>
          <w:t>1</w:t>
        </w:r>
        <w:r>
          <w:rPr>
            <w:noProof/>
          </w:rPr>
          <w:fldChar w:fldCharType="end"/>
        </w:r>
      </w:p>
    </w:sdtContent>
  </w:sdt>
  <w:p w:rsidR="007D5E88" w:rsidRDefault="007D5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E88" w:rsidRDefault="007D5E88" w:rsidP="00403DC5">
      <w:pPr>
        <w:spacing w:after="0"/>
      </w:pPr>
      <w:r w:rsidRPr="00403DC5">
        <w:rPr>
          <w:color w:val="000000"/>
        </w:rPr>
        <w:separator/>
      </w:r>
    </w:p>
  </w:footnote>
  <w:footnote w:type="continuationSeparator" w:id="0">
    <w:p w:rsidR="007D5E88" w:rsidRDefault="007D5E88" w:rsidP="00403DC5">
      <w:pPr>
        <w:spacing w:after="0"/>
      </w:pPr>
      <w:r>
        <w:continuationSeparator/>
      </w:r>
    </w:p>
  </w:footnote>
  <w:footnote w:id="1">
    <w:p w:rsidR="007D5E88" w:rsidRPr="0083496B" w:rsidRDefault="007D5E88">
      <w:pPr>
        <w:pStyle w:val="FootnoteText"/>
        <w:rPr>
          <w:sz w:val="16"/>
          <w:szCs w:val="16"/>
        </w:rPr>
      </w:pPr>
      <w:r w:rsidRPr="0083496B">
        <w:rPr>
          <w:rStyle w:val="FootnoteReference"/>
          <w:sz w:val="16"/>
          <w:szCs w:val="16"/>
        </w:rPr>
        <w:footnoteRef/>
      </w:r>
      <w:r w:rsidRPr="0083496B">
        <w:rPr>
          <w:sz w:val="16"/>
          <w:szCs w:val="16"/>
        </w:rPr>
        <w:t xml:space="preserve"> ODI and</w:t>
      </w:r>
      <w:r w:rsidR="00721DD6">
        <w:rPr>
          <w:sz w:val="16"/>
          <w:szCs w:val="16"/>
        </w:rPr>
        <w:t xml:space="preserve"> </w:t>
      </w:r>
      <w:r w:rsidRPr="0083496B">
        <w:rPr>
          <w:sz w:val="16"/>
          <w:szCs w:val="16"/>
        </w:rPr>
        <w:t>Deloitt’s support to budgeting at national level and planned WB LGSDP at the county level</w:t>
      </w:r>
    </w:p>
  </w:footnote>
  <w:footnote w:id="2">
    <w:p w:rsidR="007D5E88" w:rsidRPr="009708AD" w:rsidRDefault="007D5E88">
      <w:pPr>
        <w:pStyle w:val="FootnoteText"/>
        <w:rPr>
          <w:i/>
          <w:sz w:val="16"/>
          <w:szCs w:val="16"/>
          <w:lang w:val="en-GB"/>
        </w:rPr>
      </w:pPr>
      <w:r w:rsidRPr="00FD623E">
        <w:rPr>
          <w:rStyle w:val="FootnoteReference"/>
          <w:i/>
          <w:sz w:val="16"/>
          <w:szCs w:val="16"/>
        </w:rPr>
        <w:footnoteRef/>
      </w:r>
      <w:r w:rsidRPr="00FD623E">
        <w:rPr>
          <w:i/>
          <w:sz w:val="16"/>
          <w:szCs w:val="16"/>
        </w:rPr>
        <w:t xml:space="preserve"> Republic of South Sudan, Enhancing Local Service Delivery, Joint Plan of Action, 2013</w:t>
      </w:r>
    </w:p>
  </w:footnote>
  <w:footnote w:id="3">
    <w:p w:rsidR="007D5E88" w:rsidRPr="00FD623E" w:rsidRDefault="007D5E88">
      <w:pPr>
        <w:pStyle w:val="FootnoteText"/>
        <w:rPr>
          <w:i/>
          <w:sz w:val="16"/>
          <w:szCs w:val="16"/>
        </w:rPr>
      </w:pPr>
      <w:r w:rsidRPr="00FD623E">
        <w:rPr>
          <w:rStyle w:val="FootnoteReference"/>
          <w:i/>
          <w:sz w:val="16"/>
          <w:szCs w:val="16"/>
        </w:rPr>
        <w:footnoteRef/>
      </w:r>
      <w:r w:rsidRPr="00FD623E">
        <w:rPr>
          <w:i/>
          <w:sz w:val="16"/>
          <w:szCs w:val="16"/>
        </w:rPr>
        <w:t xml:space="preserve"> Service Delivery Frameworks for Health, Water and Education (ODI/MOFCIEP 2013)</w:t>
      </w:r>
    </w:p>
  </w:footnote>
  <w:footnote w:id="4">
    <w:p w:rsidR="007D5E88" w:rsidRPr="00B50321" w:rsidRDefault="007D5E88">
      <w:pPr>
        <w:pStyle w:val="FootnoteText"/>
        <w:rPr>
          <w:i/>
          <w:sz w:val="16"/>
          <w:szCs w:val="16"/>
          <w:lang w:val="en-GB"/>
        </w:rPr>
      </w:pPr>
      <w:r w:rsidRPr="008D31B6">
        <w:rPr>
          <w:rStyle w:val="FootnoteReference"/>
          <w:i/>
          <w:sz w:val="16"/>
          <w:szCs w:val="16"/>
        </w:rPr>
        <w:footnoteRef/>
      </w:r>
      <w:r w:rsidRPr="008D31B6">
        <w:rPr>
          <w:i/>
          <w:sz w:val="16"/>
          <w:szCs w:val="16"/>
        </w:rPr>
        <w:t xml:space="preserve"> </w:t>
      </w:r>
      <w:r w:rsidRPr="008D31B6">
        <w:rPr>
          <w:i/>
          <w:sz w:val="16"/>
          <w:szCs w:val="16"/>
          <w:lang w:val="en-GB"/>
        </w:rPr>
        <w:t>South Sudan is a self- nominated</w:t>
      </w:r>
      <w:r>
        <w:rPr>
          <w:i/>
          <w:sz w:val="16"/>
          <w:szCs w:val="16"/>
          <w:lang w:val="en-GB"/>
        </w:rPr>
        <w:t xml:space="preserve"> pilot country for the New Deal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E88" w:rsidRDefault="007D5E88" w:rsidP="008D530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4169"/>
    <w:multiLevelType w:val="hybridMultilevel"/>
    <w:tmpl w:val="43E2C1E4"/>
    <w:lvl w:ilvl="0" w:tplc="E010531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1337A"/>
    <w:multiLevelType w:val="multilevel"/>
    <w:tmpl w:val="101C4E8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FF517A"/>
    <w:multiLevelType w:val="hybridMultilevel"/>
    <w:tmpl w:val="0506FA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DA059FC"/>
    <w:multiLevelType w:val="hybridMultilevel"/>
    <w:tmpl w:val="3E4C6960"/>
    <w:lvl w:ilvl="0" w:tplc="199E334C">
      <w:start w:val="1"/>
      <w:numFmt w:val="decimal"/>
      <w:lvlText w:val="%1."/>
      <w:lvlJc w:val="left"/>
      <w:pPr>
        <w:ind w:left="1170" w:hanging="720"/>
      </w:pPr>
      <w:rPr>
        <w:rFonts w:ascii="Calibri" w:hAnsi="Calibri" w:hint="default"/>
        <w:i/>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4317"/>
    <w:multiLevelType w:val="hybridMultilevel"/>
    <w:tmpl w:val="FD5EC3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38C22CD"/>
    <w:multiLevelType w:val="multilevel"/>
    <w:tmpl w:val="7A6024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88B4CA3"/>
    <w:multiLevelType w:val="hybridMultilevel"/>
    <w:tmpl w:val="BA0C0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B1E2F"/>
    <w:multiLevelType w:val="hybridMultilevel"/>
    <w:tmpl w:val="710E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2951B5"/>
    <w:multiLevelType w:val="hybridMultilevel"/>
    <w:tmpl w:val="9FB4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D24B3"/>
    <w:multiLevelType w:val="multilevel"/>
    <w:tmpl w:val="55D0760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6007C1"/>
    <w:multiLevelType w:val="hybridMultilevel"/>
    <w:tmpl w:val="32901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23C99"/>
    <w:multiLevelType w:val="multilevel"/>
    <w:tmpl w:val="D59670C8"/>
    <w:lvl w:ilvl="0">
      <w:numFmt w:val="bullet"/>
      <w:lvlText w:val=""/>
      <w:lvlJc w:val="left"/>
      <w:pPr>
        <w:ind w:left="720" w:hanging="720"/>
      </w:pPr>
      <w:rPr>
        <w:rFonts w:ascii="Wingdings" w:hAnsi="Wingdings"/>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3B7D6AAB"/>
    <w:multiLevelType w:val="hybridMultilevel"/>
    <w:tmpl w:val="72BE6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52DDD"/>
    <w:multiLevelType w:val="hybridMultilevel"/>
    <w:tmpl w:val="7A8A7254"/>
    <w:lvl w:ilvl="0" w:tplc="383E01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075421"/>
    <w:multiLevelType w:val="multilevel"/>
    <w:tmpl w:val="9CD07BD0"/>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D1535"/>
    <w:multiLevelType w:val="hybridMultilevel"/>
    <w:tmpl w:val="C69270A6"/>
    <w:lvl w:ilvl="0" w:tplc="383E0182">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6" w15:restartNumberingAfterBreak="0">
    <w:nsid w:val="48CF0465"/>
    <w:multiLevelType w:val="hybridMultilevel"/>
    <w:tmpl w:val="F0F8E0AE"/>
    <w:lvl w:ilvl="0" w:tplc="383E0182">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 w15:restartNumberingAfterBreak="0">
    <w:nsid w:val="4C3A1177"/>
    <w:multiLevelType w:val="multilevel"/>
    <w:tmpl w:val="91584AC8"/>
    <w:lvl w:ilvl="0">
      <w:start w:val="1"/>
      <w:numFmt w:val="decimal"/>
      <w:lvlText w:val="%1."/>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2F2F9B"/>
    <w:multiLevelType w:val="multilevel"/>
    <w:tmpl w:val="3402987E"/>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51A72FD4"/>
    <w:multiLevelType w:val="hybridMultilevel"/>
    <w:tmpl w:val="D562A4D2"/>
    <w:lvl w:ilvl="0" w:tplc="383E0182">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15:restartNumberingAfterBreak="0">
    <w:nsid w:val="59027AFF"/>
    <w:multiLevelType w:val="hybridMultilevel"/>
    <w:tmpl w:val="CE4CB69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1" w15:restartNumberingAfterBreak="0">
    <w:nsid w:val="5DDD2C5D"/>
    <w:multiLevelType w:val="hybridMultilevel"/>
    <w:tmpl w:val="2A1E0E7E"/>
    <w:lvl w:ilvl="0" w:tplc="04090005">
      <w:start w:val="1"/>
      <w:numFmt w:val="bullet"/>
      <w:lvlText w:val=""/>
      <w:lvlJc w:val="left"/>
      <w:pPr>
        <w:tabs>
          <w:tab w:val="num" w:pos="450"/>
        </w:tabs>
        <w:ind w:left="450" w:hanging="360"/>
      </w:pPr>
      <w:rPr>
        <w:rFonts w:ascii="Wingdings" w:hAnsi="Wingdings" w:hint="default"/>
        <w:sz w:val="18"/>
      </w:rPr>
    </w:lvl>
    <w:lvl w:ilvl="1" w:tplc="04090003">
      <w:start w:val="1"/>
      <w:numFmt w:val="bullet"/>
      <w:lvlText w:val="o"/>
      <w:lvlJc w:val="left"/>
      <w:pPr>
        <w:tabs>
          <w:tab w:val="num" w:pos="1530"/>
        </w:tabs>
        <w:ind w:left="1530" w:hanging="360"/>
      </w:pPr>
      <w:rPr>
        <w:rFonts w:ascii="Courier New" w:hAnsi="Courier New" w:cs="Courier New" w:hint="default"/>
        <w:sz w:val="18"/>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2" w15:restartNumberingAfterBreak="0">
    <w:nsid w:val="5FF46CDD"/>
    <w:multiLevelType w:val="hybridMultilevel"/>
    <w:tmpl w:val="AA98FF50"/>
    <w:lvl w:ilvl="0" w:tplc="383E0182">
      <w:start w:val="1"/>
      <w:numFmt w:val="decimal"/>
      <w:lvlText w:val="%1."/>
      <w:lvlJc w:val="left"/>
      <w:pPr>
        <w:ind w:left="720" w:hanging="360"/>
      </w:pPr>
      <w:rPr>
        <w:rFonts w:ascii="Calibri" w:hAnsi="Calibri" w:hint="default"/>
        <w:i/>
        <w:color w:val="auto"/>
        <w:sz w:val="16"/>
        <w:szCs w:val="16"/>
        <w:u w:val="none"/>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15:restartNumberingAfterBreak="0">
    <w:nsid w:val="6700445D"/>
    <w:multiLevelType w:val="multilevel"/>
    <w:tmpl w:val="CA3267E6"/>
    <w:styleLink w:val="LFO6"/>
    <w:lvl w:ilvl="0">
      <w:numFmt w:val="bullet"/>
      <w:pStyle w:val="MyBullets"/>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92C0100"/>
    <w:multiLevelType w:val="multilevel"/>
    <w:tmpl w:val="37AAD07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A0734A"/>
    <w:multiLevelType w:val="hybridMultilevel"/>
    <w:tmpl w:val="65F618C2"/>
    <w:lvl w:ilvl="0" w:tplc="383E01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1B5AEC"/>
    <w:multiLevelType w:val="hybridMultilevel"/>
    <w:tmpl w:val="C2D6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DB1239"/>
    <w:multiLevelType w:val="hybridMultilevel"/>
    <w:tmpl w:val="49EC3964"/>
    <w:lvl w:ilvl="0" w:tplc="383E0182">
      <w:start w:val="1"/>
      <w:numFmt w:val="decimal"/>
      <w:lvlText w:val="%1."/>
      <w:lvlJc w:val="left"/>
      <w:pPr>
        <w:ind w:left="645" w:hanging="360"/>
      </w:pPr>
      <w:rPr>
        <w:rFonts w:hint="default"/>
      </w:rPr>
    </w:lvl>
    <w:lvl w:ilvl="1" w:tplc="0C090003" w:tentative="1">
      <w:start w:val="1"/>
      <w:numFmt w:val="lowerLetter"/>
      <w:lvlText w:val="%2."/>
      <w:lvlJc w:val="left"/>
      <w:pPr>
        <w:ind w:left="1365" w:hanging="360"/>
      </w:pPr>
    </w:lvl>
    <w:lvl w:ilvl="2" w:tplc="0C090005" w:tentative="1">
      <w:start w:val="1"/>
      <w:numFmt w:val="lowerRoman"/>
      <w:lvlText w:val="%3."/>
      <w:lvlJc w:val="right"/>
      <w:pPr>
        <w:ind w:left="2085" w:hanging="180"/>
      </w:pPr>
    </w:lvl>
    <w:lvl w:ilvl="3" w:tplc="0C090001" w:tentative="1">
      <w:start w:val="1"/>
      <w:numFmt w:val="decimal"/>
      <w:lvlText w:val="%4."/>
      <w:lvlJc w:val="left"/>
      <w:pPr>
        <w:ind w:left="2805" w:hanging="360"/>
      </w:pPr>
    </w:lvl>
    <w:lvl w:ilvl="4" w:tplc="0C090003" w:tentative="1">
      <w:start w:val="1"/>
      <w:numFmt w:val="lowerLetter"/>
      <w:lvlText w:val="%5."/>
      <w:lvlJc w:val="left"/>
      <w:pPr>
        <w:ind w:left="3525" w:hanging="360"/>
      </w:pPr>
    </w:lvl>
    <w:lvl w:ilvl="5" w:tplc="0C090005" w:tentative="1">
      <w:start w:val="1"/>
      <w:numFmt w:val="lowerRoman"/>
      <w:lvlText w:val="%6."/>
      <w:lvlJc w:val="right"/>
      <w:pPr>
        <w:ind w:left="4245" w:hanging="180"/>
      </w:pPr>
    </w:lvl>
    <w:lvl w:ilvl="6" w:tplc="0C090001" w:tentative="1">
      <w:start w:val="1"/>
      <w:numFmt w:val="decimal"/>
      <w:lvlText w:val="%7."/>
      <w:lvlJc w:val="left"/>
      <w:pPr>
        <w:ind w:left="4965" w:hanging="360"/>
      </w:pPr>
    </w:lvl>
    <w:lvl w:ilvl="7" w:tplc="0C090003" w:tentative="1">
      <w:start w:val="1"/>
      <w:numFmt w:val="lowerLetter"/>
      <w:lvlText w:val="%8."/>
      <w:lvlJc w:val="left"/>
      <w:pPr>
        <w:ind w:left="5685" w:hanging="360"/>
      </w:pPr>
    </w:lvl>
    <w:lvl w:ilvl="8" w:tplc="0C090005" w:tentative="1">
      <w:start w:val="1"/>
      <w:numFmt w:val="lowerRoman"/>
      <w:lvlText w:val="%9."/>
      <w:lvlJc w:val="right"/>
      <w:pPr>
        <w:ind w:left="6405" w:hanging="180"/>
      </w:pPr>
    </w:lvl>
  </w:abstractNum>
  <w:abstractNum w:abstractNumId="28" w15:restartNumberingAfterBreak="0">
    <w:nsid w:val="7C034846"/>
    <w:multiLevelType w:val="hybridMultilevel"/>
    <w:tmpl w:val="39168CDA"/>
    <w:lvl w:ilvl="0" w:tplc="A6ACAFA0">
      <w:start w:val="1"/>
      <w:numFmt w:val="decimal"/>
      <w:lvlText w:val="%1."/>
      <w:lvlJc w:val="left"/>
      <w:pPr>
        <w:ind w:left="720" w:hanging="360"/>
      </w:pPr>
      <w:rPr>
        <w:rFonts w:hint="default"/>
      </w:rPr>
    </w:lvl>
    <w:lvl w:ilvl="1" w:tplc="1D1AE16C" w:tentative="1">
      <w:start w:val="1"/>
      <w:numFmt w:val="lowerLetter"/>
      <w:lvlText w:val="%2."/>
      <w:lvlJc w:val="left"/>
      <w:pPr>
        <w:ind w:left="1440" w:hanging="360"/>
      </w:pPr>
    </w:lvl>
    <w:lvl w:ilvl="2" w:tplc="96CEF5B0" w:tentative="1">
      <w:start w:val="1"/>
      <w:numFmt w:val="lowerRoman"/>
      <w:lvlText w:val="%3."/>
      <w:lvlJc w:val="right"/>
      <w:pPr>
        <w:ind w:left="2160" w:hanging="180"/>
      </w:pPr>
    </w:lvl>
    <w:lvl w:ilvl="3" w:tplc="ED961CD6" w:tentative="1">
      <w:start w:val="1"/>
      <w:numFmt w:val="decimal"/>
      <w:lvlText w:val="%4."/>
      <w:lvlJc w:val="left"/>
      <w:pPr>
        <w:ind w:left="2880" w:hanging="360"/>
      </w:pPr>
    </w:lvl>
    <w:lvl w:ilvl="4" w:tplc="B06CB6C8" w:tentative="1">
      <w:start w:val="1"/>
      <w:numFmt w:val="lowerLetter"/>
      <w:lvlText w:val="%5."/>
      <w:lvlJc w:val="left"/>
      <w:pPr>
        <w:ind w:left="3600" w:hanging="360"/>
      </w:pPr>
    </w:lvl>
    <w:lvl w:ilvl="5" w:tplc="9D8A402A" w:tentative="1">
      <w:start w:val="1"/>
      <w:numFmt w:val="lowerRoman"/>
      <w:lvlText w:val="%6."/>
      <w:lvlJc w:val="right"/>
      <w:pPr>
        <w:ind w:left="4320" w:hanging="180"/>
      </w:pPr>
    </w:lvl>
    <w:lvl w:ilvl="6" w:tplc="F77E38E4" w:tentative="1">
      <w:start w:val="1"/>
      <w:numFmt w:val="decimal"/>
      <w:lvlText w:val="%7."/>
      <w:lvlJc w:val="left"/>
      <w:pPr>
        <w:ind w:left="5040" w:hanging="360"/>
      </w:pPr>
    </w:lvl>
    <w:lvl w:ilvl="7" w:tplc="D75681A2" w:tentative="1">
      <w:start w:val="1"/>
      <w:numFmt w:val="lowerLetter"/>
      <w:lvlText w:val="%8."/>
      <w:lvlJc w:val="left"/>
      <w:pPr>
        <w:ind w:left="5760" w:hanging="360"/>
      </w:pPr>
    </w:lvl>
    <w:lvl w:ilvl="8" w:tplc="BDB45CA8" w:tentative="1">
      <w:start w:val="1"/>
      <w:numFmt w:val="lowerRoman"/>
      <w:lvlText w:val="%9."/>
      <w:lvlJc w:val="right"/>
      <w:pPr>
        <w:ind w:left="6480" w:hanging="180"/>
      </w:pPr>
    </w:lvl>
  </w:abstractNum>
  <w:num w:numId="1">
    <w:abstractNumId w:val="23"/>
  </w:num>
  <w:num w:numId="2">
    <w:abstractNumId w:val="18"/>
  </w:num>
  <w:num w:numId="3">
    <w:abstractNumId w:val="17"/>
  </w:num>
  <w:num w:numId="4">
    <w:abstractNumId w:val="9"/>
  </w:num>
  <w:num w:numId="5">
    <w:abstractNumId w:val="24"/>
  </w:num>
  <w:num w:numId="6">
    <w:abstractNumId w:val="14"/>
  </w:num>
  <w:num w:numId="7">
    <w:abstractNumId w:val="11"/>
  </w:num>
  <w:num w:numId="8">
    <w:abstractNumId w:val="1"/>
  </w:num>
  <w:num w:numId="9">
    <w:abstractNumId w:val="28"/>
  </w:num>
  <w:num w:numId="10">
    <w:abstractNumId w:val="6"/>
  </w:num>
  <w:num w:numId="11">
    <w:abstractNumId w:val="3"/>
  </w:num>
  <w:num w:numId="12">
    <w:abstractNumId w:val="27"/>
  </w:num>
  <w:num w:numId="13">
    <w:abstractNumId w:val="19"/>
  </w:num>
  <w:num w:numId="14">
    <w:abstractNumId w:val="22"/>
  </w:num>
  <w:num w:numId="15">
    <w:abstractNumId w:val="15"/>
  </w:num>
  <w:num w:numId="16">
    <w:abstractNumId w:val="16"/>
  </w:num>
  <w:num w:numId="17">
    <w:abstractNumId w:val="0"/>
  </w:num>
  <w:num w:numId="18">
    <w:abstractNumId w:val="8"/>
  </w:num>
  <w:num w:numId="19">
    <w:abstractNumId w:val="13"/>
  </w:num>
  <w:num w:numId="20">
    <w:abstractNumId w:val="25"/>
  </w:num>
  <w:num w:numId="21">
    <w:abstractNumId w:val="7"/>
  </w:num>
  <w:num w:numId="22">
    <w:abstractNumId w:val="10"/>
  </w:num>
  <w:num w:numId="23">
    <w:abstractNumId w:val="2"/>
  </w:num>
  <w:num w:numId="24">
    <w:abstractNumId w:val="20"/>
  </w:num>
  <w:num w:numId="25">
    <w:abstractNumId w:val="4"/>
  </w:num>
  <w:num w:numId="26">
    <w:abstractNumId w:val="26"/>
  </w:num>
  <w:num w:numId="27">
    <w:abstractNumId w:val="12"/>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autoHyphenation/>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C5"/>
    <w:rsid w:val="00001A10"/>
    <w:rsid w:val="00014618"/>
    <w:rsid w:val="000210BA"/>
    <w:rsid w:val="000264FD"/>
    <w:rsid w:val="00027307"/>
    <w:rsid w:val="000306D1"/>
    <w:rsid w:val="00037603"/>
    <w:rsid w:val="00045074"/>
    <w:rsid w:val="00047058"/>
    <w:rsid w:val="000505DB"/>
    <w:rsid w:val="00051C27"/>
    <w:rsid w:val="000601CD"/>
    <w:rsid w:val="00065E14"/>
    <w:rsid w:val="00071806"/>
    <w:rsid w:val="0007750D"/>
    <w:rsid w:val="00083080"/>
    <w:rsid w:val="000863F9"/>
    <w:rsid w:val="00091B4D"/>
    <w:rsid w:val="00096C32"/>
    <w:rsid w:val="000A07D3"/>
    <w:rsid w:val="000A4674"/>
    <w:rsid w:val="000C4EAE"/>
    <w:rsid w:val="000C5997"/>
    <w:rsid w:val="000C6893"/>
    <w:rsid w:val="000D0E73"/>
    <w:rsid w:val="000D3E32"/>
    <w:rsid w:val="000D790C"/>
    <w:rsid w:val="000E10F9"/>
    <w:rsid w:val="000E1BCA"/>
    <w:rsid w:val="000E76BA"/>
    <w:rsid w:val="000F05A8"/>
    <w:rsid w:val="000F0ABC"/>
    <w:rsid w:val="000F2471"/>
    <w:rsid w:val="00106A27"/>
    <w:rsid w:val="00113CE3"/>
    <w:rsid w:val="001275B9"/>
    <w:rsid w:val="00137B93"/>
    <w:rsid w:val="0014299B"/>
    <w:rsid w:val="00146775"/>
    <w:rsid w:val="00147D2C"/>
    <w:rsid w:val="00150662"/>
    <w:rsid w:val="001561A9"/>
    <w:rsid w:val="00157BBF"/>
    <w:rsid w:val="001619A9"/>
    <w:rsid w:val="00173178"/>
    <w:rsid w:val="0017451D"/>
    <w:rsid w:val="00177BED"/>
    <w:rsid w:val="0018146B"/>
    <w:rsid w:val="00191E2F"/>
    <w:rsid w:val="001A7874"/>
    <w:rsid w:val="001B2CA1"/>
    <w:rsid w:val="001B2D69"/>
    <w:rsid w:val="001B5B48"/>
    <w:rsid w:val="001C2566"/>
    <w:rsid w:val="001C525E"/>
    <w:rsid w:val="001D2A71"/>
    <w:rsid w:val="001E3E7D"/>
    <w:rsid w:val="001F56C8"/>
    <w:rsid w:val="00204959"/>
    <w:rsid w:val="00212CEC"/>
    <w:rsid w:val="00212EC6"/>
    <w:rsid w:val="0022243C"/>
    <w:rsid w:val="00224774"/>
    <w:rsid w:val="00225F57"/>
    <w:rsid w:val="002262D0"/>
    <w:rsid w:val="002269CE"/>
    <w:rsid w:val="00234A60"/>
    <w:rsid w:val="00244488"/>
    <w:rsid w:val="00253EF6"/>
    <w:rsid w:val="00255DB8"/>
    <w:rsid w:val="00262502"/>
    <w:rsid w:val="00262742"/>
    <w:rsid w:val="00263152"/>
    <w:rsid w:val="00267C25"/>
    <w:rsid w:val="002712CC"/>
    <w:rsid w:val="0027370F"/>
    <w:rsid w:val="00275488"/>
    <w:rsid w:val="00275965"/>
    <w:rsid w:val="00280749"/>
    <w:rsid w:val="00280D97"/>
    <w:rsid w:val="00282059"/>
    <w:rsid w:val="00282C6D"/>
    <w:rsid w:val="0028554F"/>
    <w:rsid w:val="00294270"/>
    <w:rsid w:val="002953E5"/>
    <w:rsid w:val="002A12C3"/>
    <w:rsid w:val="002A193E"/>
    <w:rsid w:val="002A4176"/>
    <w:rsid w:val="002A6248"/>
    <w:rsid w:val="002B60E9"/>
    <w:rsid w:val="002D13A9"/>
    <w:rsid w:val="002E214D"/>
    <w:rsid w:val="002F62A4"/>
    <w:rsid w:val="00326F95"/>
    <w:rsid w:val="00335EEF"/>
    <w:rsid w:val="00344968"/>
    <w:rsid w:val="003530DA"/>
    <w:rsid w:val="00357FBD"/>
    <w:rsid w:val="00364392"/>
    <w:rsid w:val="00365943"/>
    <w:rsid w:val="00371102"/>
    <w:rsid w:val="00372557"/>
    <w:rsid w:val="00373A0C"/>
    <w:rsid w:val="00380E0E"/>
    <w:rsid w:val="00381670"/>
    <w:rsid w:val="00385046"/>
    <w:rsid w:val="00386B06"/>
    <w:rsid w:val="00396936"/>
    <w:rsid w:val="003A20B0"/>
    <w:rsid w:val="003B4826"/>
    <w:rsid w:val="003B50B6"/>
    <w:rsid w:val="003C08A1"/>
    <w:rsid w:val="003C0D5F"/>
    <w:rsid w:val="003D02FA"/>
    <w:rsid w:val="003E22B2"/>
    <w:rsid w:val="003E24A5"/>
    <w:rsid w:val="003E43F2"/>
    <w:rsid w:val="003E67E4"/>
    <w:rsid w:val="003E6849"/>
    <w:rsid w:val="003F062A"/>
    <w:rsid w:val="003F64BD"/>
    <w:rsid w:val="00403DC5"/>
    <w:rsid w:val="00416141"/>
    <w:rsid w:val="004171BB"/>
    <w:rsid w:val="004173C1"/>
    <w:rsid w:val="004352BD"/>
    <w:rsid w:val="00435E6E"/>
    <w:rsid w:val="0044182D"/>
    <w:rsid w:val="00445188"/>
    <w:rsid w:val="0045191E"/>
    <w:rsid w:val="00457D00"/>
    <w:rsid w:val="0046558E"/>
    <w:rsid w:val="00467459"/>
    <w:rsid w:val="004707F7"/>
    <w:rsid w:val="004729FF"/>
    <w:rsid w:val="0047648B"/>
    <w:rsid w:val="00491A63"/>
    <w:rsid w:val="00491B6B"/>
    <w:rsid w:val="00492C5F"/>
    <w:rsid w:val="00496EE0"/>
    <w:rsid w:val="004B280D"/>
    <w:rsid w:val="004B337B"/>
    <w:rsid w:val="004B3B45"/>
    <w:rsid w:val="004C0ADA"/>
    <w:rsid w:val="004C3667"/>
    <w:rsid w:val="004C3E5E"/>
    <w:rsid w:val="004D18BB"/>
    <w:rsid w:val="004D3032"/>
    <w:rsid w:val="004D4C31"/>
    <w:rsid w:val="004D4F36"/>
    <w:rsid w:val="004D7FE1"/>
    <w:rsid w:val="004E078F"/>
    <w:rsid w:val="004F29DE"/>
    <w:rsid w:val="004F4029"/>
    <w:rsid w:val="00526298"/>
    <w:rsid w:val="005301BA"/>
    <w:rsid w:val="005377D6"/>
    <w:rsid w:val="00544537"/>
    <w:rsid w:val="00547F77"/>
    <w:rsid w:val="005506E6"/>
    <w:rsid w:val="00553A5A"/>
    <w:rsid w:val="00553C22"/>
    <w:rsid w:val="00555CA9"/>
    <w:rsid w:val="00563933"/>
    <w:rsid w:val="0057322F"/>
    <w:rsid w:val="0057780E"/>
    <w:rsid w:val="00581226"/>
    <w:rsid w:val="0059273B"/>
    <w:rsid w:val="005B5625"/>
    <w:rsid w:val="005B7E8D"/>
    <w:rsid w:val="005C062C"/>
    <w:rsid w:val="005D02DF"/>
    <w:rsid w:val="005D20C6"/>
    <w:rsid w:val="005D31A5"/>
    <w:rsid w:val="005E249D"/>
    <w:rsid w:val="005F0474"/>
    <w:rsid w:val="005F3A23"/>
    <w:rsid w:val="00603065"/>
    <w:rsid w:val="00616AE5"/>
    <w:rsid w:val="00616F37"/>
    <w:rsid w:val="006177BA"/>
    <w:rsid w:val="00632110"/>
    <w:rsid w:val="00634335"/>
    <w:rsid w:val="00635D75"/>
    <w:rsid w:val="00642CB6"/>
    <w:rsid w:val="00654957"/>
    <w:rsid w:val="00657BFB"/>
    <w:rsid w:val="00665B9E"/>
    <w:rsid w:val="00665D76"/>
    <w:rsid w:val="00676EAB"/>
    <w:rsid w:val="00684D55"/>
    <w:rsid w:val="00685C6F"/>
    <w:rsid w:val="0068762E"/>
    <w:rsid w:val="00687DE6"/>
    <w:rsid w:val="00694389"/>
    <w:rsid w:val="00694B25"/>
    <w:rsid w:val="00696AF5"/>
    <w:rsid w:val="006975B4"/>
    <w:rsid w:val="006A1CE7"/>
    <w:rsid w:val="006B2F23"/>
    <w:rsid w:val="006B6B61"/>
    <w:rsid w:val="006F14D2"/>
    <w:rsid w:val="006F7F9D"/>
    <w:rsid w:val="007025C5"/>
    <w:rsid w:val="00702E4C"/>
    <w:rsid w:val="007129F0"/>
    <w:rsid w:val="00716486"/>
    <w:rsid w:val="0071691B"/>
    <w:rsid w:val="00721DD6"/>
    <w:rsid w:val="00742A07"/>
    <w:rsid w:val="00745F6D"/>
    <w:rsid w:val="007547F0"/>
    <w:rsid w:val="0076720A"/>
    <w:rsid w:val="0077016F"/>
    <w:rsid w:val="00780077"/>
    <w:rsid w:val="007874C1"/>
    <w:rsid w:val="007925ED"/>
    <w:rsid w:val="007A6948"/>
    <w:rsid w:val="007B31EC"/>
    <w:rsid w:val="007B422F"/>
    <w:rsid w:val="007B59AD"/>
    <w:rsid w:val="007C0F4C"/>
    <w:rsid w:val="007D1F5B"/>
    <w:rsid w:val="007D4175"/>
    <w:rsid w:val="007D5E88"/>
    <w:rsid w:val="007E06C4"/>
    <w:rsid w:val="007E43AC"/>
    <w:rsid w:val="007F401B"/>
    <w:rsid w:val="00806D0D"/>
    <w:rsid w:val="0081346A"/>
    <w:rsid w:val="008134C8"/>
    <w:rsid w:val="00817FE4"/>
    <w:rsid w:val="00821373"/>
    <w:rsid w:val="0083496B"/>
    <w:rsid w:val="00835274"/>
    <w:rsid w:val="00836CE3"/>
    <w:rsid w:val="008441D7"/>
    <w:rsid w:val="00846767"/>
    <w:rsid w:val="00847A86"/>
    <w:rsid w:val="00852CA2"/>
    <w:rsid w:val="008532E0"/>
    <w:rsid w:val="00856ABD"/>
    <w:rsid w:val="00865933"/>
    <w:rsid w:val="00865B83"/>
    <w:rsid w:val="00866939"/>
    <w:rsid w:val="00877205"/>
    <w:rsid w:val="00891A8D"/>
    <w:rsid w:val="00893EC6"/>
    <w:rsid w:val="00894658"/>
    <w:rsid w:val="00895047"/>
    <w:rsid w:val="00896155"/>
    <w:rsid w:val="008A171D"/>
    <w:rsid w:val="008A2682"/>
    <w:rsid w:val="008A6B3B"/>
    <w:rsid w:val="008A71E6"/>
    <w:rsid w:val="008B22C3"/>
    <w:rsid w:val="008B6D2A"/>
    <w:rsid w:val="008C1EFC"/>
    <w:rsid w:val="008C597E"/>
    <w:rsid w:val="008C794F"/>
    <w:rsid w:val="008D0142"/>
    <w:rsid w:val="008D01B1"/>
    <w:rsid w:val="008D31B6"/>
    <w:rsid w:val="008D3836"/>
    <w:rsid w:val="008D5308"/>
    <w:rsid w:val="008D6AAF"/>
    <w:rsid w:val="008E6261"/>
    <w:rsid w:val="00902846"/>
    <w:rsid w:val="0090370D"/>
    <w:rsid w:val="00906D0A"/>
    <w:rsid w:val="00907B89"/>
    <w:rsid w:val="009153ED"/>
    <w:rsid w:val="00920FAD"/>
    <w:rsid w:val="0094008F"/>
    <w:rsid w:val="00946012"/>
    <w:rsid w:val="00960DAA"/>
    <w:rsid w:val="00962EF2"/>
    <w:rsid w:val="0096780A"/>
    <w:rsid w:val="009708AD"/>
    <w:rsid w:val="0097405D"/>
    <w:rsid w:val="0097435A"/>
    <w:rsid w:val="00974B6A"/>
    <w:rsid w:val="009759CF"/>
    <w:rsid w:val="009905E8"/>
    <w:rsid w:val="009906F4"/>
    <w:rsid w:val="00995FD2"/>
    <w:rsid w:val="009A7FE2"/>
    <w:rsid w:val="009B2570"/>
    <w:rsid w:val="009C196E"/>
    <w:rsid w:val="009C2C1B"/>
    <w:rsid w:val="009C4BE7"/>
    <w:rsid w:val="009E46C8"/>
    <w:rsid w:val="009E4F0D"/>
    <w:rsid w:val="009F278B"/>
    <w:rsid w:val="009F3DC0"/>
    <w:rsid w:val="00A02368"/>
    <w:rsid w:val="00A04673"/>
    <w:rsid w:val="00A05A29"/>
    <w:rsid w:val="00A06DFD"/>
    <w:rsid w:val="00A11FBE"/>
    <w:rsid w:val="00A148B9"/>
    <w:rsid w:val="00A23072"/>
    <w:rsid w:val="00A25128"/>
    <w:rsid w:val="00A31300"/>
    <w:rsid w:val="00A41907"/>
    <w:rsid w:val="00A52AA7"/>
    <w:rsid w:val="00A52C84"/>
    <w:rsid w:val="00A657D8"/>
    <w:rsid w:val="00A7396B"/>
    <w:rsid w:val="00A73BD1"/>
    <w:rsid w:val="00A8193E"/>
    <w:rsid w:val="00A8649D"/>
    <w:rsid w:val="00A90C12"/>
    <w:rsid w:val="00A91435"/>
    <w:rsid w:val="00A9698F"/>
    <w:rsid w:val="00AB3B5A"/>
    <w:rsid w:val="00AB4EA8"/>
    <w:rsid w:val="00AC3B8C"/>
    <w:rsid w:val="00AD2004"/>
    <w:rsid w:val="00AE32C1"/>
    <w:rsid w:val="00AE6551"/>
    <w:rsid w:val="00AF15B6"/>
    <w:rsid w:val="00B00A1A"/>
    <w:rsid w:val="00B05084"/>
    <w:rsid w:val="00B071F9"/>
    <w:rsid w:val="00B176BC"/>
    <w:rsid w:val="00B2024C"/>
    <w:rsid w:val="00B2228A"/>
    <w:rsid w:val="00B31D23"/>
    <w:rsid w:val="00B43304"/>
    <w:rsid w:val="00B50321"/>
    <w:rsid w:val="00B55B30"/>
    <w:rsid w:val="00B644C9"/>
    <w:rsid w:val="00B64A67"/>
    <w:rsid w:val="00B65A7B"/>
    <w:rsid w:val="00B74CA4"/>
    <w:rsid w:val="00B777A8"/>
    <w:rsid w:val="00B8004E"/>
    <w:rsid w:val="00B865DC"/>
    <w:rsid w:val="00B94E13"/>
    <w:rsid w:val="00B97575"/>
    <w:rsid w:val="00BB1083"/>
    <w:rsid w:val="00BB4A7B"/>
    <w:rsid w:val="00BB727D"/>
    <w:rsid w:val="00BC2962"/>
    <w:rsid w:val="00BC4B58"/>
    <w:rsid w:val="00BC6F62"/>
    <w:rsid w:val="00BC7D0A"/>
    <w:rsid w:val="00BD1D81"/>
    <w:rsid w:val="00BE1243"/>
    <w:rsid w:val="00BE4FF3"/>
    <w:rsid w:val="00BE69ED"/>
    <w:rsid w:val="00BE7AB5"/>
    <w:rsid w:val="00BF035F"/>
    <w:rsid w:val="00BF07D9"/>
    <w:rsid w:val="00BF39CF"/>
    <w:rsid w:val="00BF68D8"/>
    <w:rsid w:val="00BF744F"/>
    <w:rsid w:val="00C00EA4"/>
    <w:rsid w:val="00C17C74"/>
    <w:rsid w:val="00C2472D"/>
    <w:rsid w:val="00C33559"/>
    <w:rsid w:val="00C40492"/>
    <w:rsid w:val="00C44AC4"/>
    <w:rsid w:val="00C513C4"/>
    <w:rsid w:val="00C61E70"/>
    <w:rsid w:val="00C62A09"/>
    <w:rsid w:val="00C63C92"/>
    <w:rsid w:val="00C64B87"/>
    <w:rsid w:val="00C66F1E"/>
    <w:rsid w:val="00C746F5"/>
    <w:rsid w:val="00C74D79"/>
    <w:rsid w:val="00C77CAA"/>
    <w:rsid w:val="00C82997"/>
    <w:rsid w:val="00C846FA"/>
    <w:rsid w:val="00C92939"/>
    <w:rsid w:val="00CA572D"/>
    <w:rsid w:val="00CA5EDF"/>
    <w:rsid w:val="00CA76CE"/>
    <w:rsid w:val="00CB0DA5"/>
    <w:rsid w:val="00CD3713"/>
    <w:rsid w:val="00CD3F18"/>
    <w:rsid w:val="00CE31CE"/>
    <w:rsid w:val="00CE3827"/>
    <w:rsid w:val="00CE40F9"/>
    <w:rsid w:val="00CE5C7C"/>
    <w:rsid w:val="00CE5F45"/>
    <w:rsid w:val="00CF593C"/>
    <w:rsid w:val="00D07315"/>
    <w:rsid w:val="00D10C52"/>
    <w:rsid w:val="00D14F4B"/>
    <w:rsid w:val="00D1795C"/>
    <w:rsid w:val="00D266CA"/>
    <w:rsid w:val="00D306F7"/>
    <w:rsid w:val="00D32001"/>
    <w:rsid w:val="00D34670"/>
    <w:rsid w:val="00D43F17"/>
    <w:rsid w:val="00D473F2"/>
    <w:rsid w:val="00D531FB"/>
    <w:rsid w:val="00D5600B"/>
    <w:rsid w:val="00D65C2D"/>
    <w:rsid w:val="00D753F8"/>
    <w:rsid w:val="00D8677C"/>
    <w:rsid w:val="00DD191C"/>
    <w:rsid w:val="00DD36EA"/>
    <w:rsid w:val="00DD38CE"/>
    <w:rsid w:val="00DD4E3A"/>
    <w:rsid w:val="00DE16F7"/>
    <w:rsid w:val="00DF7CE6"/>
    <w:rsid w:val="00E00365"/>
    <w:rsid w:val="00E0043F"/>
    <w:rsid w:val="00E02261"/>
    <w:rsid w:val="00E0635F"/>
    <w:rsid w:val="00E10FBD"/>
    <w:rsid w:val="00E160D1"/>
    <w:rsid w:val="00E24848"/>
    <w:rsid w:val="00E27B9E"/>
    <w:rsid w:val="00E27F09"/>
    <w:rsid w:val="00E32DFC"/>
    <w:rsid w:val="00E3365E"/>
    <w:rsid w:val="00E3748A"/>
    <w:rsid w:val="00E3762F"/>
    <w:rsid w:val="00E41333"/>
    <w:rsid w:val="00E553CA"/>
    <w:rsid w:val="00E56C1C"/>
    <w:rsid w:val="00E67A58"/>
    <w:rsid w:val="00E72B86"/>
    <w:rsid w:val="00E73EEF"/>
    <w:rsid w:val="00E741A4"/>
    <w:rsid w:val="00E76B6B"/>
    <w:rsid w:val="00E7786A"/>
    <w:rsid w:val="00E826B9"/>
    <w:rsid w:val="00E846F8"/>
    <w:rsid w:val="00E86726"/>
    <w:rsid w:val="00E87A06"/>
    <w:rsid w:val="00E92228"/>
    <w:rsid w:val="00E9237A"/>
    <w:rsid w:val="00E9482C"/>
    <w:rsid w:val="00E9712E"/>
    <w:rsid w:val="00EB0852"/>
    <w:rsid w:val="00EB5ACC"/>
    <w:rsid w:val="00EC7B86"/>
    <w:rsid w:val="00EE0809"/>
    <w:rsid w:val="00EF2D7E"/>
    <w:rsid w:val="00EF427E"/>
    <w:rsid w:val="00EF53BB"/>
    <w:rsid w:val="00F01808"/>
    <w:rsid w:val="00F136B5"/>
    <w:rsid w:val="00F33205"/>
    <w:rsid w:val="00F4208B"/>
    <w:rsid w:val="00F51437"/>
    <w:rsid w:val="00F54C72"/>
    <w:rsid w:val="00F56BF6"/>
    <w:rsid w:val="00F61423"/>
    <w:rsid w:val="00F64583"/>
    <w:rsid w:val="00F64D21"/>
    <w:rsid w:val="00F67808"/>
    <w:rsid w:val="00F70E83"/>
    <w:rsid w:val="00F9351D"/>
    <w:rsid w:val="00F937D9"/>
    <w:rsid w:val="00F94586"/>
    <w:rsid w:val="00F9611F"/>
    <w:rsid w:val="00F96C17"/>
    <w:rsid w:val="00FA0A78"/>
    <w:rsid w:val="00FA4FE7"/>
    <w:rsid w:val="00FA5A17"/>
    <w:rsid w:val="00FB005B"/>
    <w:rsid w:val="00FB02FF"/>
    <w:rsid w:val="00FB401B"/>
    <w:rsid w:val="00FB52F2"/>
    <w:rsid w:val="00FB5888"/>
    <w:rsid w:val="00FB6E0D"/>
    <w:rsid w:val="00FC6294"/>
    <w:rsid w:val="00FD623E"/>
    <w:rsid w:val="00FE24E1"/>
    <w:rsid w:val="00FE4107"/>
    <w:rsid w:val="00FE5368"/>
    <w:rsid w:val="00FE7F55"/>
    <w:rsid w:val="00FF0CBF"/>
    <w:rsid w:val="00FF5832"/>
    <w:rsid w:val="00FF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1A26E1A-3415-4C47-9F1A-E8D7FAEE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3DC5"/>
    <w:pPr>
      <w:suppressAutoHyphens/>
    </w:pPr>
  </w:style>
  <w:style w:type="paragraph" w:styleId="Heading1">
    <w:name w:val="heading 1"/>
    <w:basedOn w:val="Normal"/>
    <w:next w:val="Normal"/>
    <w:link w:val="Heading1Char"/>
    <w:uiPriority w:val="9"/>
    <w:qFormat/>
    <w:rsid w:val="005C0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03DC5"/>
    <w:pPr>
      <w:spacing w:after="200" w:line="276" w:lineRule="auto"/>
      <w:ind w:left="720"/>
    </w:pPr>
    <w:rPr>
      <w:lang w:val="en-US"/>
    </w:rPr>
  </w:style>
  <w:style w:type="character" w:customStyle="1" w:styleId="ListParagraphChar">
    <w:name w:val="List Paragraph Char"/>
    <w:uiPriority w:val="34"/>
    <w:rsid w:val="00403DC5"/>
    <w:rPr>
      <w:rFonts w:ascii="Calibri" w:eastAsia="Calibri" w:hAnsi="Calibri" w:cs="Times New Roman"/>
      <w:lang w:val="en-US"/>
    </w:rPr>
  </w:style>
  <w:style w:type="paragraph" w:styleId="Header">
    <w:name w:val="header"/>
    <w:basedOn w:val="Normal"/>
    <w:rsid w:val="00403DC5"/>
    <w:pPr>
      <w:tabs>
        <w:tab w:val="center" w:pos="4513"/>
        <w:tab w:val="right" w:pos="9026"/>
      </w:tabs>
      <w:spacing w:after="0"/>
    </w:pPr>
  </w:style>
  <w:style w:type="character" w:customStyle="1" w:styleId="HeaderChar">
    <w:name w:val="Header Char"/>
    <w:basedOn w:val="DefaultParagraphFont"/>
    <w:rsid w:val="00403DC5"/>
  </w:style>
  <w:style w:type="paragraph" w:styleId="Footer">
    <w:name w:val="footer"/>
    <w:basedOn w:val="Normal"/>
    <w:uiPriority w:val="99"/>
    <w:rsid w:val="00403DC5"/>
    <w:pPr>
      <w:tabs>
        <w:tab w:val="center" w:pos="4513"/>
        <w:tab w:val="right" w:pos="9026"/>
      </w:tabs>
      <w:spacing w:after="0"/>
    </w:pPr>
  </w:style>
  <w:style w:type="character" w:customStyle="1" w:styleId="FooterChar">
    <w:name w:val="Footer Char"/>
    <w:basedOn w:val="DefaultParagraphFont"/>
    <w:uiPriority w:val="99"/>
    <w:rsid w:val="00403DC5"/>
  </w:style>
  <w:style w:type="paragraph" w:styleId="BalloonText">
    <w:name w:val="Balloon Text"/>
    <w:basedOn w:val="Normal"/>
    <w:rsid w:val="00403DC5"/>
    <w:pPr>
      <w:spacing w:after="0"/>
    </w:pPr>
    <w:rPr>
      <w:rFonts w:ascii="Tahoma" w:hAnsi="Tahoma" w:cs="Tahoma"/>
      <w:sz w:val="16"/>
      <w:szCs w:val="16"/>
    </w:rPr>
  </w:style>
  <w:style w:type="character" w:customStyle="1" w:styleId="BalloonTextChar">
    <w:name w:val="Balloon Text Char"/>
    <w:basedOn w:val="DefaultParagraphFont"/>
    <w:rsid w:val="00403DC5"/>
    <w:rPr>
      <w:rFonts w:ascii="Tahoma" w:hAnsi="Tahoma" w:cs="Tahoma"/>
      <w:sz w:val="16"/>
      <w:szCs w:val="16"/>
    </w:rPr>
  </w:style>
  <w:style w:type="paragraph" w:styleId="FootnoteText">
    <w:name w:val="footnote text"/>
    <w:basedOn w:val="Normal"/>
    <w:qFormat/>
    <w:rsid w:val="00403DC5"/>
    <w:pPr>
      <w:suppressAutoHyphens w:val="0"/>
      <w:spacing w:after="0"/>
      <w:textAlignment w:val="auto"/>
    </w:pPr>
    <w:rPr>
      <w:rFonts w:eastAsia="Times New Roman"/>
      <w:sz w:val="20"/>
      <w:szCs w:val="20"/>
      <w:lang w:val="en-US"/>
    </w:rPr>
  </w:style>
  <w:style w:type="character" w:customStyle="1" w:styleId="FootnoteTextChar">
    <w:name w:val="Footnote Text Char"/>
    <w:basedOn w:val="DefaultParagraphFont"/>
    <w:rsid w:val="00403DC5"/>
    <w:rPr>
      <w:rFonts w:ascii="Calibri" w:eastAsia="Times New Roman" w:hAnsi="Calibri" w:cs="Times New Roman"/>
      <w:sz w:val="20"/>
      <w:szCs w:val="20"/>
      <w:lang w:val="en-US"/>
    </w:rPr>
  </w:style>
  <w:style w:type="paragraph" w:customStyle="1" w:styleId="MyBullets">
    <w:name w:val="My_Bullets"/>
    <w:next w:val="Normal"/>
    <w:qFormat/>
    <w:rsid w:val="00403DC5"/>
    <w:pPr>
      <w:numPr>
        <w:numId w:val="1"/>
      </w:numPr>
      <w:spacing w:after="120" w:line="260" w:lineRule="atLeast"/>
      <w:textAlignment w:val="auto"/>
    </w:pPr>
    <w:rPr>
      <w:rFonts w:ascii="Franklin Gothic Book" w:hAnsi="Franklin Gothic Book"/>
      <w:sz w:val="20"/>
    </w:rPr>
  </w:style>
  <w:style w:type="character" w:styleId="FootnoteReference">
    <w:name w:val="footnote reference"/>
    <w:basedOn w:val="DefaultParagraphFont"/>
    <w:uiPriority w:val="99"/>
    <w:rsid w:val="00403DC5"/>
    <w:rPr>
      <w:position w:val="0"/>
      <w:vertAlign w:val="superscript"/>
    </w:rPr>
  </w:style>
  <w:style w:type="numbering" w:customStyle="1" w:styleId="LFO6">
    <w:name w:val="LFO6"/>
    <w:basedOn w:val="NoList"/>
    <w:rsid w:val="00403DC5"/>
    <w:pPr>
      <w:numPr>
        <w:numId w:val="1"/>
      </w:numPr>
    </w:pPr>
  </w:style>
  <w:style w:type="paragraph" w:styleId="NoSpacing">
    <w:name w:val="No Spacing"/>
    <w:link w:val="NoSpacingChar"/>
    <w:uiPriority w:val="1"/>
    <w:qFormat/>
    <w:rsid w:val="00B2024C"/>
    <w:pPr>
      <w:autoSpaceDN/>
      <w:spacing w:after="0"/>
      <w:textAlignment w:val="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B2024C"/>
    <w:rPr>
      <w:rFonts w:asciiTheme="minorHAnsi" w:eastAsiaTheme="minorEastAsia" w:hAnsiTheme="minorHAnsi" w:cstheme="minorBidi"/>
      <w:lang w:val="en-US"/>
    </w:rPr>
  </w:style>
  <w:style w:type="character" w:styleId="CommentReference">
    <w:name w:val="annotation reference"/>
    <w:basedOn w:val="DefaultParagraphFont"/>
    <w:uiPriority w:val="99"/>
    <w:semiHidden/>
    <w:unhideWhenUsed/>
    <w:rsid w:val="00AC3B8C"/>
    <w:rPr>
      <w:sz w:val="16"/>
      <w:szCs w:val="16"/>
    </w:rPr>
  </w:style>
  <w:style w:type="paragraph" w:styleId="CommentText">
    <w:name w:val="annotation text"/>
    <w:basedOn w:val="Normal"/>
    <w:link w:val="CommentTextChar"/>
    <w:uiPriority w:val="99"/>
    <w:unhideWhenUsed/>
    <w:rsid w:val="00AC3B8C"/>
    <w:rPr>
      <w:sz w:val="20"/>
      <w:szCs w:val="20"/>
    </w:rPr>
  </w:style>
  <w:style w:type="character" w:customStyle="1" w:styleId="CommentTextChar">
    <w:name w:val="Comment Text Char"/>
    <w:basedOn w:val="DefaultParagraphFont"/>
    <w:link w:val="CommentText"/>
    <w:uiPriority w:val="99"/>
    <w:rsid w:val="00AC3B8C"/>
    <w:rPr>
      <w:sz w:val="20"/>
      <w:szCs w:val="20"/>
    </w:rPr>
  </w:style>
  <w:style w:type="paragraph" w:styleId="CommentSubject">
    <w:name w:val="annotation subject"/>
    <w:basedOn w:val="CommentText"/>
    <w:next w:val="CommentText"/>
    <w:link w:val="CommentSubjectChar"/>
    <w:uiPriority w:val="99"/>
    <w:semiHidden/>
    <w:unhideWhenUsed/>
    <w:rsid w:val="00AC3B8C"/>
    <w:rPr>
      <w:b/>
      <w:bCs/>
    </w:rPr>
  </w:style>
  <w:style w:type="character" w:customStyle="1" w:styleId="CommentSubjectChar">
    <w:name w:val="Comment Subject Char"/>
    <w:basedOn w:val="CommentTextChar"/>
    <w:link w:val="CommentSubject"/>
    <w:uiPriority w:val="99"/>
    <w:semiHidden/>
    <w:rsid w:val="00AC3B8C"/>
    <w:rPr>
      <w:b/>
      <w:bCs/>
      <w:sz w:val="20"/>
      <w:szCs w:val="20"/>
    </w:rPr>
  </w:style>
  <w:style w:type="table" w:customStyle="1" w:styleId="LightGrid-Accent61">
    <w:name w:val="Light Grid - Accent 61"/>
    <w:basedOn w:val="TableNormal"/>
    <w:next w:val="LightGrid-Accent6"/>
    <w:uiPriority w:val="62"/>
    <w:rsid w:val="00F136B5"/>
    <w:pPr>
      <w:autoSpaceDN/>
      <w:spacing w:after="0"/>
      <w:textAlignment w:val="auto"/>
    </w:pPr>
    <w:rPr>
      <w:rFonts w:asciiTheme="minorHAnsi" w:eastAsiaTheme="minorEastAsia" w:hAnsiTheme="minorHAnsi" w:cstheme="minorBidi"/>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F136B5"/>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Grid">
    <w:name w:val="Table Grid"/>
    <w:basedOn w:val="TableNormal"/>
    <w:uiPriority w:val="59"/>
    <w:rsid w:val="00E27F0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_Bullets"/>
    <w:basedOn w:val="MyBullets"/>
    <w:qFormat/>
    <w:rsid w:val="00E27F09"/>
    <w:pPr>
      <w:autoSpaceDN/>
      <w:ind w:left="227" w:hanging="227"/>
    </w:pPr>
    <w:rPr>
      <w:rFonts w:eastAsiaTheme="minorHAnsi" w:cstheme="minorBidi"/>
    </w:rPr>
  </w:style>
  <w:style w:type="character" w:customStyle="1" w:styleId="Heading1Char">
    <w:name w:val="Heading 1 Char"/>
    <w:basedOn w:val="DefaultParagraphFont"/>
    <w:link w:val="Heading1"/>
    <w:uiPriority w:val="9"/>
    <w:rsid w:val="005C062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C062C"/>
    <w:pPr>
      <w:suppressAutoHyphens w:val="0"/>
      <w:autoSpaceDN/>
      <w:spacing w:line="276" w:lineRule="auto"/>
      <w:textAlignment w:val="auto"/>
      <w:outlineLvl w:val="9"/>
    </w:pPr>
    <w:rPr>
      <w:lang w:val="en-US"/>
    </w:rPr>
  </w:style>
  <w:style w:type="paragraph" w:styleId="EndnoteText">
    <w:name w:val="endnote text"/>
    <w:basedOn w:val="Normal"/>
    <w:link w:val="EndnoteTextChar"/>
    <w:uiPriority w:val="99"/>
    <w:semiHidden/>
    <w:unhideWhenUsed/>
    <w:rsid w:val="00E67A58"/>
    <w:pPr>
      <w:suppressAutoHyphens w:val="0"/>
      <w:autoSpaceDN/>
      <w:spacing w:after="0"/>
      <w:jc w:val="both"/>
      <w:textAlignment w:val="auto"/>
    </w:pPr>
    <w:rPr>
      <w:rFonts w:ascii="Franklin Gothic Book" w:eastAsiaTheme="minorHAnsi" w:hAnsi="Franklin Gothic Book"/>
      <w:sz w:val="20"/>
      <w:szCs w:val="20"/>
    </w:rPr>
  </w:style>
  <w:style w:type="character" w:customStyle="1" w:styleId="EndnoteTextChar">
    <w:name w:val="Endnote Text Char"/>
    <w:basedOn w:val="DefaultParagraphFont"/>
    <w:link w:val="EndnoteText"/>
    <w:uiPriority w:val="99"/>
    <w:semiHidden/>
    <w:rsid w:val="00E67A58"/>
    <w:rPr>
      <w:rFonts w:ascii="Franklin Gothic Book" w:eastAsiaTheme="minorHAnsi" w:hAnsi="Franklin Gothic Book"/>
      <w:sz w:val="20"/>
      <w:szCs w:val="20"/>
    </w:rPr>
  </w:style>
  <w:style w:type="character" w:styleId="EndnoteReference">
    <w:name w:val="endnote reference"/>
    <w:basedOn w:val="DefaultParagraphFont"/>
    <w:uiPriority w:val="99"/>
    <w:semiHidden/>
    <w:unhideWhenUsed/>
    <w:rsid w:val="00E67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335298">
      <w:bodyDiv w:val="1"/>
      <w:marLeft w:val="0"/>
      <w:marRight w:val="0"/>
      <w:marTop w:val="0"/>
      <w:marBottom w:val="0"/>
      <w:divBdr>
        <w:top w:val="none" w:sz="0" w:space="0" w:color="auto"/>
        <w:left w:val="none" w:sz="0" w:space="0" w:color="auto"/>
        <w:bottom w:val="none" w:sz="0" w:space="0" w:color="auto"/>
        <w:right w:val="none" w:sz="0" w:space="0" w:color="auto"/>
      </w:divBdr>
    </w:div>
    <w:div w:id="1931817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chart" Target="charts/chart1.xm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000000"/>
                </a:solidFill>
                <a:latin typeface="Calibri"/>
              </a:defRPr>
            </a:pPr>
            <a:r>
              <a:rPr lang="en-US" sz="1200" b="1" i="0" u="none" strike="noStrike" kern="1200" cap="none" spc="0" baseline="0">
                <a:solidFill>
                  <a:srgbClr val="000000"/>
                </a:solidFill>
                <a:uFillTx/>
                <a:latin typeface="+mn-lt"/>
                <a:ea typeface="+mn-ea"/>
                <a:cs typeface="+mn-cs"/>
              </a:rPr>
              <a:t>WES REVENUE PERFORMANCE 2010-2013</a:t>
            </a:r>
          </a:p>
        </c:rich>
      </c:tx>
      <c:layout/>
      <c:overlay val="0"/>
      <c:spPr>
        <a:noFill/>
        <a:ln>
          <a:noFill/>
        </a:ln>
      </c:spPr>
    </c:title>
    <c:autoTitleDeleted val="0"/>
    <c:view3D>
      <c:rotX val="10"/>
      <c:rotY val="15"/>
      <c:rAngAx val="0"/>
      <c:perspective val="46"/>
    </c:view3D>
    <c:floor>
      <c:thickness val="0"/>
      <c:spPr>
        <a:solidFill>
          <a:srgbClr val="E9EDF4"/>
        </a:solidFill>
        <a:ln w="9528">
          <a:solidFill>
            <a:srgbClr val="868686"/>
          </a:solidFill>
          <a:prstDash val="solid"/>
          <a:round/>
        </a:ln>
      </c:spPr>
    </c:floor>
    <c:sideWall>
      <c:thickness val="0"/>
      <c:spPr>
        <a:solidFill>
          <a:srgbClr val="E9EDF4"/>
        </a:solidFill>
        <a:ln>
          <a:noFill/>
        </a:ln>
      </c:spPr>
    </c:sideWall>
    <c:backWall>
      <c:thickness val="0"/>
      <c:spPr>
        <a:solidFill>
          <a:srgbClr val="E9EDF4"/>
        </a:solidFill>
        <a:ln>
          <a:noFill/>
        </a:ln>
      </c:spPr>
    </c:backWall>
    <c:plotArea>
      <c:layout/>
      <c:bar3DChart>
        <c:barDir val="col"/>
        <c:grouping val="clustered"/>
        <c:varyColors val="0"/>
        <c:ser>
          <c:idx val="0"/>
          <c:order val="0"/>
          <c:tx>
            <c:v> </c:v>
          </c:tx>
          <c:spPr>
            <a:solidFill>
              <a:srgbClr val="40699C"/>
            </a:solidFill>
            <a:ln w="9528">
              <a:solidFill>
                <a:srgbClr val="345B89"/>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Lit>
              <c:ptCount val="4"/>
              <c:pt idx="0">
                <c:v>1</c:v>
              </c:pt>
              <c:pt idx="1">
                <c:v>2</c:v>
              </c:pt>
              <c:pt idx="2">
                <c:v>3</c:v>
              </c:pt>
              <c:pt idx="3">
                <c:v>4</c:v>
              </c:pt>
            </c:strLit>
          </c:cat>
          <c:val>
            <c:numLit>
              <c:formatCode>General</c:formatCode>
              <c:ptCount val="4"/>
              <c:pt idx="0">
                <c:v>2010</c:v>
              </c:pt>
              <c:pt idx="1">
                <c:v>2011</c:v>
              </c:pt>
              <c:pt idx="2">
                <c:v>2012</c:v>
              </c:pt>
              <c:pt idx="3">
                <c:v>2013</c:v>
              </c:pt>
            </c:numLit>
          </c:val>
        </c:ser>
        <c:ser>
          <c:idx val="1"/>
          <c:order val="1"/>
          <c:tx>
            <c:v>Series 1</c:v>
          </c:tx>
          <c:spPr>
            <a:solidFill>
              <a:srgbClr val="4F81BD"/>
            </a:solidFill>
            <a:ln w="9528">
              <a:solidFill>
                <a:srgbClr val="345B89"/>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Lit>
              <c:ptCount val="4"/>
              <c:pt idx="0">
                <c:v>1</c:v>
              </c:pt>
              <c:pt idx="1">
                <c:v>2</c:v>
              </c:pt>
              <c:pt idx="2">
                <c:v>3</c:v>
              </c:pt>
              <c:pt idx="3">
                <c:v>4</c:v>
              </c:pt>
            </c:strLit>
          </c:cat>
          <c:val>
            <c:numLit>
              <c:formatCode>General</c:formatCode>
              <c:ptCount val="4"/>
              <c:pt idx="0">
                <c:v>2400000</c:v>
              </c:pt>
              <c:pt idx="1">
                <c:v>8036000</c:v>
              </c:pt>
              <c:pt idx="2">
                <c:v>6882000</c:v>
              </c:pt>
              <c:pt idx="3">
                <c:v>6789000</c:v>
              </c:pt>
            </c:numLit>
          </c:val>
        </c:ser>
        <c:ser>
          <c:idx val="2"/>
          <c:order val="2"/>
          <c:tx>
            <c:v>Series 2</c:v>
          </c:tx>
          <c:spPr>
            <a:solidFill>
              <a:srgbClr val="AABAD7"/>
            </a:solidFill>
            <a:ln w="9528">
              <a:solidFill>
                <a:srgbClr val="345B89"/>
              </a:solidFill>
              <a:prstDash val="solid"/>
              <a:round/>
            </a:ln>
          </c:spPr>
          <c:invertIfNegative val="0"/>
          <c:cat>
            <c:strLit>
              <c:ptCount val="4"/>
              <c:pt idx="0">
                <c:v>1</c:v>
              </c:pt>
              <c:pt idx="1">
                <c:v>2</c:v>
              </c:pt>
              <c:pt idx="2">
                <c:v>3</c:v>
              </c:pt>
              <c:pt idx="3">
                <c:v>4</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shape val="box"/>
        <c:axId val="373587688"/>
        <c:axId val="373587296"/>
        <c:axId val="0"/>
      </c:bar3DChart>
      <c:valAx>
        <c:axId val="373587296"/>
        <c:scaling>
          <c:orientation val="minMax"/>
        </c:scaling>
        <c:delete val="1"/>
        <c:axPos val="l"/>
        <c:numFmt formatCode="General" sourceLinked="1"/>
        <c:majorTickMark val="none"/>
        <c:minorTickMark val="none"/>
        <c:tickLblPos val="none"/>
        <c:crossAx val="373587688"/>
        <c:crosses val="autoZero"/>
        <c:crossBetween val="between"/>
      </c:valAx>
      <c:catAx>
        <c:axId val="373587688"/>
        <c:scaling>
          <c:orientation val="minMax"/>
        </c:scaling>
        <c:delete val="1"/>
        <c:axPos val="b"/>
        <c:numFmt formatCode="General" sourceLinked="0"/>
        <c:majorTickMark val="none"/>
        <c:minorTickMark val="none"/>
        <c:tickLblPos val="none"/>
        <c:crossAx val="373587296"/>
        <c:crosses val="autoZero"/>
        <c:auto val="1"/>
        <c:lblAlgn val="ctr"/>
        <c:lblOffset val="100"/>
        <c:noMultiLvlLbl val="0"/>
      </c:catAx>
      <c:spPr>
        <a:noFill/>
        <a:ln>
          <a:noFill/>
        </a:ln>
      </c:spPr>
    </c:plotArea>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SSD</TermName>
          <TermId xmlns="http://schemas.microsoft.com/office/infopath/2007/PartnerControls">3d4489ee-e67b-4a79-a639-be4e0373636f</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ATLASPDC-4-39951</_dlc_DocId>
    <TaxCatchAll xmlns="1ed4137b-41b2-488b-8250-6d369ec27664">
      <Value>1110</Value>
      <Value>1634</Value>
      <Value>1</Value>
      <Value>763</Value>
    </TaxCatchAll>
    <_Publisher xmlns="http://schemas.microsoft.com/sharepoint/v3/fields" xsi:nil="true"/>
    <UndpDocStatus xmlns="1ed4137b-41b2-488b-8250-6d369ec27664">Reviewed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2015-09-29T16:00:00+00:00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00086376</UndpProjectNo>
    <_dlc_DocIdUrl xmlns="f1161f5b-24a3-4c2d-bc81-44cb9325e8ee">
      <Url>https://info.undp.org/docs/pdc/_layouts/DocIdRedir.aspx?ID=ATLASPDC-4-39951</Url>
      <Description>ATLASPDC-4-39951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52EC597-F447-4783-9385-D0F47177630F}"/>
</file>

<file path=customXml/itemProps2.xml><?xml version="1.0" encoding="utf-8"?>
<ds:datastoreItem xmlns:ds="http://schemas.openxmlformats.org/officeDocument/2006/customXml" ds:itemID="{6761EA05-DD0F-4891-81A7-F25FB345C033}"/>
</file>

<file path=customXml/itemProps3.xml><?xml version="1.0" encoding="utf-8"?>
<ds:datastoreItem xmlns:ds="http://schemas.openxmlformats.org/officeDocument/2006/customXml" ds:itemID="{1A5F2296-D71F-44ED-BCD9-5A9B524D7578}"/>
</file>

<file path=customXml/itemProps4.xml><?xml version="1.0" encoding="utf-8"?>
<ds:datastoreItem xmlns:ds="http://schemas.openxmlformats.org/officeDocument/2006/customXml" ds:itemID="{0C21490D-2A13-42FA-A490-07C42FBCD686}"/>
</file>

<file path=customXml/itemProps5.xml><?xml version="1.0" encoding="utf-8"?>
<ds:datastoreItem xmlns:ds="http://schemas.openxmlformats.org/officeDocument/2006/customXml" ds:itemID="{F1334B03-B4CC-4DE4-8A23-BBC5736732BC}"/>
</file>

<file path=customXml/itemProps6.xml><?xml version="1.0" encoding="utf-8"?>
<ds:datastoreItem xmlns:ds="http://schemas.openxmlformats.org/officeDocument/2006/customXml" ds:itemID="{0741E243-94EA-412C-973F-C2579C916491}"/>
</file>

<file path=docProps/app.xml><?xml version="1.0" encoding="utf-8"?>
<Properties xmlns="http://schemas.openxmlformats.org/officeDocument/2006/extended-properties" xmlns:vt="http://schemas.openxmlformats.org/officeDocument/2006/docPropsVTypes">
  <Template>Normal.dotm</Template>
  <TotalTime>1</TotalTime>
  <Pages>27</Pages>
  <Words>7097</Words>
  <Characters>40457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lastModifiedBy>Olympio Attipoe</cp:lastModifiedBy>
  <cp:revision>2</cp:revision>
  <dcterms:created xsi:type="dcterms:W3CDTF">2015-09-28T09:57:00Z</dcterms:created>
  <dcterms:modified xsi:type="dcterms:W3CDTF">2015-09-28T09:57:00Z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1634;#SSD|3d4489ee-e67b-4a79-a639-be4e0373636f</vt:lpwstr>
  </property>
  <property fmtid="{D5CDD505-2E9C-101B-9397-08002B2CF9AE}" pid="10" name="Atlas Document Status">
    <vt:lpwstr>763;#Draft|121d40a5-e62e-4d42-82e4-d6d12003de0a</vt:lpwstr>
  </property>
  <property fmtid="{D5CDD505-2E9C-101B-9397-08002B2CF9AE}" pid="11" name="_dlc_DocIdItemGuid">
    <vt:lpwstr>df922662-98e6-4225-bf55-316ecc0b08f0</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
  </property>
  <property fmtid="{D5CDD505-2E9C-101B-9397-08002B2CF9AE}" pid="17" name="DocumentSetDescription">
    <vt:lpwstr/>
  </property>
  <property fmtid="{D5CDD505-2E9C-101B-9397-08002B2CF9AE}" pid="18" name="URL">
    <vt:lpwstr/>
  </property>
</Properties>
</file>